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F1276" w14:textId="48AB2871" w:rsidR="00A979CD" w:rsidRDefault="00A979CD" w:rsidP="00246029">
      <w:pPr>
        <w:autoSpaceDE w:val="0"/>
        <w:autoSpaceDN w:val="0"/>
        <w:adjustRightInd w:val="0"/>
        <w:spacing w:after="0" w:line="240" w:lineRule="auto"/>
        <w:rPr>
          <w:rFonts w:ascii="Arial" w:eastAsia="Arial" w:hAnsi="Arial" w:cs="Arial"/>
          <w:b/>
          <w:color w:val="3A5778"/>
        </w:rPr>
      </w:pPr>
    </w:p>
    <w:p w14:paraId="302025CA" w14:textId="41F02E90" w:rsidR="00F255BB" w:rsidRPr="009D4798" w:rsidRDefault="00F255BB" w:rsidP="00F255BB">
      <w:pPr>
        <w:spacing w:after="0" w:line="240" w:lineRule="auto"/>
        <w:ind w:left="6379"/>
        <w:jc w:val="right"/>
        <w:rPr>
          <w:rFonts w:cstheme="minorHAnsi"/>
          <w:b/>
          <w:bCs/>
        </w:rPr>
      </w:pPr>
      <w:r w:rsidRPr="009D4798">
        <w:rPr>
          <w:rFonts w:cstheme="minorHAnsi"/>
          <w:b/>
          <w:bCs/>
        </w:rPr>
        <w:t>Αθήνα,</w:t>
      </w:r>
      <w:r w:rsidR="00351558" w:rsidRPr="009D4798">
        <w:rPr>
          <w:rFonts w:cstheme="minorHAnsi"/>
          <w:b/>
          <w:bCs/>
        </w:rPr>
        <w:t xml:space="preserve"> 9 Οκτώβρη 2024</w:t>
      </w:r>
      <w:r w:rsidRPr="009D4798">
        <w:rPr>
          <w:rFonts w:cstheme="minorHAnsi"/>
          <w:b/>
          <w:bCs/>
        </w:rPr>
        <w:t xml:space="preserve"> </w:t>
      </w:r>
    </w:p>
    <w:p w14:paraId="7B3062B1" w14:textId="77777777" w:rsidR="00F255BB" w:rsidRPr="009D4798" w:rsidRDefault="00F255BB" w:rsidP="00F255BB">
      <w:pPr>
        <w:spacing w:after="0"/>
        <w:rPr>
          <w:rFonts w:eastAsia="Calibri" w:cstheme="minorHAnsi"/>
          <w:b/>
          <w:lang w:eastAsia="en-US"/>
        </w:rPr>
      </w:pPr>
      <w:r w:rsidRPr="009D4798">
        <w:rPr>
          <w:rFonts w:eastAsia="Calibri" w:cstheme="minorHAnsi"/>
          <w:b/>
          <w:lang w:eastAsia="en-US"/>
        </w:rPr>
        <w:t xml:space="preserve">                         </w:t>
      </w:r>
    </w:p>
    <w:p w14:paraId="56CCBDC9" w14:textId="039DFE3F" w:rsidR="005B2A40" w:rsidRPr="00AC34DD" w:rsidRDefault="00AD00DC" w:rsidP="00AD00DC">
      <w:pPr>
        <w:spacing w:after="0"/>
        <w:jc w:val="center"/>
        <w:rPr>
          <w:rFonts w:cstheme="minorHAnsi"/>
          <w:b/>
          <w:bCs/>
          <w:sz w:val="32"/>
          <w:szCs w:val="32"/>
        </w:rPr>
      </w:pPr>
      <w:r w:rsidRPr="00AC34DD">
        <w:rPr>
          <w:rFonts w:cstheme="minorHAnsi"/>
          <w:b/>
          <w:bCs/>
          <w:sz w:val="32"/>
          <w:szCs w:val="32"/>
        </w:rPr>
        <w:t>ΔΕΛΤΙΟ ΤΥΠΟΥ</w:t>
      </w:r>
    </w:p>
    <w:p w14:paraId="44997443" w14:textId="77777777" w:rsidR="00AD00DC" w:rsidRPr="00AC34DD" w:rsidRDefault="00AD00DC" w:rsidP="00F255BB">
      <w:pPr>
        <w:spacing w:after="0"/>
        <w:rPr>
          <w:rFonts w:cstheme="minorHAnsi"/>
          <w:b/>
          <w:bCs/>
          <w:sz w:val="32"/>
          <w:szCs w:val="32"/>
        </w:rPr>
      </w:pPr>
    </w:p>
    <w:p w14:paraId="27B999A0" w14:textId="555E03D7" w:rsidR="00C95F6C" w:rsidRPr="00AC34DD" w:rsidRDefault="00CB125A" w:rsidP="00CB125A">
      <w:pPr>
        <w:spacing w:after="0" w:line="240" w:lineRule="auto"/>
        <w:jc w:val="center"/>
        <w:rPr>
          <w:rFonts w:cstheme="minorHAnsi"/>
          <w:b/>
          <w:bCs/>
          <w:sz w:val="32"/>
          <w:szCs w:val="32"/>
        </w:rPr>
      </w:pPr>
      <w:bookmarkStart w:id="0" w:name="_Hlk178779457"/>
      <w:r w:rsidRPr="00AC34DD">
        <w:rPr>
          <w:rFonts w:cstheme="minorHAnsi"/>
          <w:b/>
          <w:bCs/>
          <w:sz w:val="32"/>
          <w:szCs w:val="32"/>
        </w:rPr>
        <w:t>Α</w:t>
      </w:r>
      <w:r w:rsidR="005A071E" w:rsidRPr="00AC34DD">
        <w:rPr>
          <w:rFonts w:cstheme="minorHAnsi"/>
          <w:b/>
          <w:bCs/>
          <w:sz w:val="32"/>
          <w:szCs w:val="32"/>
        </w:rPr>
        <w:t xml:space="preserve">νάπτυξη </w:t>
      </w:r>
      <w:r w:rsidR="003A61CA" w:rsidRPr="00AC34DD">
        <w:rPr>
          <w:rFonts w:cstheme="minorHAnsi"/>
          <w:b/>
          <w:bCs/>
          <w:sz w:val="32"/>
          <w:szCs w:val="32"/>
        </w:rPr>
        <w:t>Ε</w:t>
      </w:r>
      <w:r w:rsidR="005A071E" w:rsidRPr="00AC34DD">
        <w:rPr>
          <w:rFonts w:cstheme="minorHAnsi"/>
          <w:b/>
          <w:bCs/>
          <w:sz w:val="32"/>
          <w:szCs w:val="32"/>
        </w:rPr>
        <w:t xml:space="preserve">νημερωτικής </w:t>
      </w:r>
      <w:r w:rsidR="003A61CA" w:rsidRPr="00AC34DD">
        <w:rPr>
          <w:rFonts w:cstheme="minorHAnsi"/>
          <w:b/>
          <w:bCs/>
          <w:sz w:val="32"/>
          <w:szCs w:val="32"/>
        </w:rPr>
        <w:t>Ε</w:t>
      </w:r>
      <w:r w:rsidR="005A071E" w:rsidRPr="00AC34DD">
        <w:rPr>
          <w:rFonts w:cstheme="minorHAnsi"/>
          <w:b/>
          <w:bCs/>
          <w:sz w:val="32"/>
          <w:szCs w:val="32"/>
        </w:rPr>
        <w:t xml:space="preserve">κστρατείας </w:t>
      </w:r>
    </w:p>
    <w:p w14:paraId="7C8690A6" w14:textId="77777777" w:rsidR="00C95F6C" w:rsidRPr="00AC34DD" w:rsidRDefault="00C95F6C" w:rsidP="00CB125A">
      <w:pPr>
        <w:spacing w:after="0" w:line="240" w:lineRule="auto"/>
        <w:jc w:val="center"/>
        <w:rPr>
          <w:rFonts w:cstheme="minorHAnsi"/>
          <w:b/>
          <w:bCs/>
          <w:sz w:val="32"/>
          <w:szCs w:val="32"/>
        </w:rPr>
      </w:pPr>
      <w:r w:rsidRPr="00AC34DD">
        <w:rPr>
          <w:rFonts w:cstheme="minorHAnsi"/>
          <w:b/>
          <w:bCs/>
          <w:sz w:val="32"/>
          <w:szCs w:val="32"/>
        </w:rPr>
        <w:t>«ΓΛΑΥΚΗ»</w:t>
      </w:r>
    </w:p>
    <w:p w14:paraId="41F79C9E" w14:textId="4C47E0C4" w:rsidR="00F255BB" w:rsidRPr="00AC34DD" w:rsidRDefault="00966577" w:rsidP="00CB125A">
      <w:pPr>
        <w:spacing w:after="0" w:line="240" w:lineRule="auto"/>
        <w:jc w:val="center"/>
        <w:rPr>
          <w:rFonts w:cstheme="minorHAnsi"/>
          <w:b/>
          <w:bCs/>
          <w:sz w:val="32"/>
          <w:szCs w:val="32"/>
        </w:rPr>
      </w:pPr>
      <w:r w:rsidRPr="00AC34DD">
        <w:rPr>
          <w:rFonts w:cstheme="minorHAnsi"/>
          <w:b/>
          <w:bCs/>
          <w:sz w:val="32"/>
          <w:szCs w:val="32"/>
        </w:rPr>
        <w:t xml:space="preserve">για τις παθήσεις </w:t>
      </w:r>
      <w:bookmarkStart w:id="1" w:name="_Hlk178175983"/>
      <w:r w:rsidR="00FA6707" w:rsidRPr="00AC34DD">
        <w:rPr>
          <w:rFonts w:cstheme="minorHAnsi"/>
          <w:b/>
          <w:bCs/>
          <w:sz w:val="32"/>
          <w:szCs w:val="32"/>
        </w:rPr>
        <w:t xml:space="preserve">της </w:t>
      </w:r>
      <w:r w:rsidR="008704F1" w:rsidRPr="00AC34DD">
        <w:rPr>
          <w:rFonts w:cstheme="minorHAnsi"/>
          <w:b/>
          <w:bCs/>
          <w:sz w:val="32"/>
          <w:szCs w:val="32"/>
        </w:rPr>
        <w:t>Γεωγραφική</w:t>
      </w:r>
      <w:r w:rsidR="00FA6707" w:rsidRPr="00AC34DD">
        <w:rPr>
          <w:rFonts w:cstheme="minorHAnsi"/>
          <w:b/>
          <w:bCs/>
          <w:sz w:val="32"/>
          <w:szCs w:val="32"/>
        </w:rPr>
        <w:t>ς</w:t>
      </w:r>
      <w:r w:rsidR="008704F1" w:rsidRPr="00AC34DD">
        <w:rPr>
          <w:rFonts w:cstheme="minorHAnsi"/>
          <w:b/>
          <w:bCs/>
          <w:sz w:val="32"/>
          <w:szCs w:val="32"/>
        </w:rPr>
        <w:t xml:space="preserve"> Ατροφία</w:t>
      </w:r>
      <w:r w:rsidR="00FA6707" w:rsidRPr="00AC34DD">
        <w:rPr>
          <w:rFonts w:cstheme="minorHAnsi"/>
          <w:b/>
          <w:bCs/>
          <w:sz w:val="32"/>
          <w:szCs w:val="32"/>
        </w:rPr>
        <w:t>ς</w:t>
      </w:r>
      <w:r w:rsidRPr="00AC34DD">
        <w:rPr>
          <w:rFonts w:cstheme="minorHAnsi"/>
          <w:b/>
          <w:bCs/>
          <w:sz w:val="32"/>
          <w:szCs w:val="32"/>
        </w:rPr>
        <w:t xml:space="preserve"> (ΓΑ)</w:t>
      </w:r>
      <w:r w:rsidR="009F5854" w:rsidRPr="00AC34DD">
        <w:rPr>
          <w:rFonts w:cstheme="minorHAnsi"/>
          <w:b/>
          <w:bCs/>
          <w:sz w:val="32"/>
          <w:szCs w:val="32"/>
        </w:rPr>
        <w:t xml:space="preserve"> και της </w:t>
      </w:r>
      <w:bookmarkStart w:id="2" w:name="_Hlk178780348"/>
      <w:r w:rsidR="009F5854" w:rsidRPr="00AC34DD">
        <w:rPr>
          <w:rFonts w:cstheme="minorHAnsi"/>
          <w:b/>
          <w:bCs/>
          <w:sz w:val="32"/>
          <w:szCs w:val="32"/>
        </w:rPr>
        <w:t>Ηλικιακής Εκφύλισης</w:t>
      </w:r>
      <w:r w:rsidR="000126B6" w:rsidRPr="00AC34DD">
        <w:rPr>
          <w:rFonts w:cstheme="minorHAnsi"/>
          <w:b/>
          <w:bCs/>
          <w:sz w:val="32"/>
          <w:szCs w:val="32"/>
        </w:rPr>
        <w:t xml:space="preserve"> </w:t>
      </w:r>
      <w:proofErr w:type="spellStart"/>
      <w:r w:rsidR="000126B6" w:rsidRPr="00AC34DD">
        <w:rPr>
          <w:rFonts w:cstheme="minorHAnsi"/>
          <w:b/>
          <w:bCs/>
          <w:sz w:val="32"/>
          <w:szCs w:val="32"/>
        </w:rPr>
        <w:t>Ωχράς</w:t>
      </w:r>
      <w:proofErr w:type="spellEnd"/>
      <w:r w:rsidR="000126B6" w:rsidRPr="00AC34DD">
        <w:rPr>
          <w:rFonts w:cstheme="minorHAnsi"/>
          <w:b/>
          <w:bCs/>
          <w:sz w:val="32"/>
          <w:szCs w:val="32"/>
        </w:rPr>
        <w:t xml:space="preserve"> Κηλίδας </w:t>
      </w:r>
      <w:r w:rsidR="00231880" w:rsidRPr="00AC34DD">
        <w:rPr>
          <w:rFonts w:cstheme="minorHAnsi"/>
          <w:b/>
          <w:bCs/>
          <w:sz w:val="32"/>
          <w:szCs w:val="32"/>
        </w:rPr>
        <w:t xml:space="preserve"> (</w:t>
      </w:r>
      <w:r w:rsidR="009F5854" w:rsidRPr="00AC34DD">
        <w:rPr>
          <w:rFonts w:cstheme="minorHAnsi"/>
          <w:b/>
          <w:bCs/>
          <w:sz w:val="32"/>
          <w:szCs w:val="32"/>
        </w:rPr>
        <w:t>ΗΕ</w:t>
      </w:r>
      <w:r w:rsidR="00231880" w:rsidRPr="00AC34DD">
        <w:rPr>
          <w:rFonts w:cstheme="minorHAnsi"/>
          <w:b/>
          <w:bCs/>
          <w:sz w:val="32"/>
          <w:szCs w:val="32"/>
        </w:rPr>
        <w:t>ΩΚ</w:t>
      </w:r>
      <w:r w:rsidR="00221145" w:rsidRPr="00AC34DD">
        <w:rPr>
          <w:rFonts w:cstheme="minorHAnsi"/>
          <w:b/>
          <w:bCs/>
          <w:sz w:val="32"/>
          <w:szCs w:val="32"/>
        </w:rPr>
        <w:t>)</w:t>
      </w:r>
      <w:bookmarkEnd w:id="2"/>
      <w:r w:rsidR="002617B0" w:rsidRPr="00AC34DD">
        <w:rPr>
          <w:rFonts w:cstheme="minorHAnsi"/>
          <w:b/>
          <w:bCs/>
          <w:sz w:val="32"/>
          <w:szCs w:val="32"/>
        </w:rPr>
        <w:t xml:space="preserve"> </w:t>
      </w:r>
      <w:bookmarkEnd w:id="1"/>
    </w:p>
    <w:bookmarkEnd w:id="0"/>
    <w:p w14:paraId="58A1AC20" w14:textId="77777777" w:rsidR="003A61CA" w:rsidRPr="009D4798" w:rsidRDefault="003A61CA" w:rsidP="00CB125A">
      <w:pPr>
        <w:spacing w:after="0" w:line="240" w:lineRule="auto"/>
        <w:jc w:val="center"/>
        <w:rPr>
          <w:rFonts w:cstheme="minorHAnsi"/>
          <w:b/>
          <w:bCs/>
        </w:rPr>
      </w:pPr>
    </w:p>
    <w:p w14:paraId="58BD63B3" w14:textId="2CF3BFDA" w:rsidR="003A61CA" w:rsidRPr="00AC34DD" w:rsidRDefault="004527E8" w:rsidP="00CB125A">
      <w:pPr>
        <w:spacing w:after="0" w:line="240" w:lineRule="auto"/>
        <w:jc w:val="center"/>
        <w:rPr>
          <w:rFonts w:cstheme="minorHAnsi"/>
          <w:i/>
          <w:iCs/>
          <w:sz w:val="28"/>
          <w:szCs w:val="28"/>
        </w:rPr>
      </w:pPr>
      <w:bookmarkStart w:id="3" w:name="_Hlk178780048"/>
      <w:r w:rsidRPr="00AC34DD">
        <w:rPr>
          <w:rFonts w:cstheme="minorHAnsi"/>
          <w:i/>
          <w:iCs/>
          <w:sz w:val="28"/>
          <w:szCs w:val="28"/>
        </w:rPr>
        <w:t xml:space="preserve">«Η ενημέρωση, </w:t>
      </w:r>
      <w:r w:rsidR="000151B1" w:rsidRPr="00AC34DD">
        <w:rPr>
          <w:rFonts w:cstheme="minorHAnsi"/>
          <w:i/>
          <w:iCs/>
          <w:sz w:val="28"/>
          <w:szCs w:val="28"/>
        </w:rPr>
        <w:t>η συνεργασία και η υπευθυνότητα συμβάλλουν στην προαγωγή της υγειούς όρασης»</w:t>
      </w:r>
    </w:p>
    <w:bookmarkEnd w:id="3"/>
    <w:p w14:paraId="5BED3D5B" w14:textId="77777777" w:rsidR="0032375E" w:rsidRPr="009D4798" w:rsidRDefault="0032375E" w:rsidP="00CB125A">
      <w:pPr>
        <w:spacing w:after="0" w:line="240" w:lineRule="auto"/>
        <w:jc w:val="center"/>
        <w:rPr>
          <w:rFonts w:cstheme="minorHAnsi"/>
          <w:i/>
          <w:iCs/>
        </w:rPr>
      </w:pPr>
    </w:p>
    <w:p w14:paraId="0F5304EA" w14:textId="5A9DE820" w:rsidR="006F45DE" w:rsidRPr="009D4798" w:rsidRDefault="0032375E" w:rsidP="006F45DE">
      <w:pPr>
        <w:spacing w:after="0" w:line="240" w:lineRule="auto"/>
        <w:jc w:val="both"/>
        <w:rPr>
          <w:rFonts w:eastAsiaTheme="majorEastAsia" w:cstheme="minorHAnsi"/>
          <w:b/>
          <w:bCs/>
        </w:rPr>
      </w:pPr>
      <w:r w:rsidRPr="009D4798">
        <w:rPr>
          <w:rStyle w:val="normaltextrun"/>
          <w:rFonts w:eastAsiaTheme="majorEastAsia" w:cstheme="minorHAnsi"/>
        </w:rPr>
        <w:t xml:space="preserve">Η Πανελλήνια Ένωση </w:t>
      </w:r>
      <w:proofErr w:type="spellStart"/>
      <w:r w:rsidRPr="009D4798">
        <w:rPr>
          <w:rStyle w:val="normaltextrun"/>
          <w:rFonts w:eastAsiaTheme="majorEastAsia" w:cstheme="minorHAnsi"/>
        </w:rPr>
        <w:t>Αμφιβληστροειδοπαθών</w:t>
      </w:r>
      <w:proofErr w:type="spellEnd"/>
      <w:r w:rsidRPr="009D4798">
        <w:rPr>
          <w:rStyle w:val="normaltextrun"/>
          <w:rFonts w:eastAsiaTheme="majorEastAsia" w:cstheme="minorHAnsi"/>
        </w:rPr>
        <w:t xml:space="preserve"> (Π.Ε.Α.) που εκπροσωπεί άτομα που πάσχουν από </w:t>
      </w:r>
      <w:r w:rsidR="006F45DE" w:rsidRPr="009D4798">
        <w:rPr>
          <w:rStyle w:val="normaltextrun"/>
          <w:rFonts w:eastAsiaTheme="majorEastAsia" w:cstheme="minorHAnsi"/>
        </w:rPr>
        <w:t xml:space="preserve">Σπάνιες </w:t>
      </w:r>
      <w:r w:rsidRPr="009D4798">
        <w:rPr>
          <w:rStyle w:val="normaltextrun"/>
          <w:rFonts w:eastAsiaTheme="majorEastAsia" w:cstheme="minorHAnsi"/>
        </w:rPr>
        <w:t xml:space="preserve">Κληρονομικές - Εκφυλιστικές Παθήσεις του Αμφιβληστροειδούς Χιτώνα και της </w:t>
      </w:r>
      <w:proofErr w:type="spellStart"/>
      <w:r w:rsidRPr="009D4798">
        <w:rPr>
          <w:rStyle w:val="normaltextrun"/>
          <w:rFonts w:eastAsiaTheme="majorEastAsia" w:cstheme="minorHAnsi"/>
        </w:rPr>
        <w:t>Ωχράς</w:t>
      </w:r>
      <w:proofErr w:type="spellEnd"/>
      <w:r w:rsidRPr="009D4798">
        <w:rPr>
          <w:rStyle w:val="normaltextrun"/>
          <w:rFonts w:eastAsiaTheme="majorEastAsia" w:cstheme="minorHAnsi"/>
        </w:rPr>
        <w:t xml:space="preserve"> Κηλίδας</w:t>
      </w:r>
      <w:r w:rsidR="006F45DE" w:rsidRPr="009D4798">
        <w:rPr>
          <w:rStyle w:val="normaltextrun"/>
          <w:rFonts w:eastAsiaTheme="majorEastAsia" w:cstheme="minorHAnsi"/>
        </w:rPr>
        <w:t xml:space="preserve"> και του Οπτικού Νεύρου </w:t>
      </w:r>
      <w:r w:rsidR="006F45DE" w:rsidRPr="009D4798">
        <w:rPr>
          <w:rStyle w:val="normaltextrun"/>
          <w:rFonts w:eastAsiaTheme="majorEastAsia" w:cstheme="minorHAnsi"/>
          <w:b/>
          <w:bCs/>
        </w:rPr>
        <w:t xml:space="preserve">με ενθουσιασμό ανακοινώνει την έναρξη </w:t>
      </w:r>
      <w:r w:rsidR="00D43C08" w:rsidRPr="009D4798">
        <w:rPr>
          <w:rFonts w:eastAsiaTheme="majorEastAsia" w:cstheme="minorHAnsi"/>
          <w:b/>
          <w:bCs/>
        </w:rPr>
        <w:t>α</w:t>
      </w:r>
      <w:r w:rsidR="006F45DE" w:rsidRPr="009D4798">
        <w:rPr>
          <w:rFonts w:eastAsiaTheme="majorEastAsia" w:cstheme="minorHAnsi"/>
          <w:b/>
          <w:bCs/>
        </w:rPr>
        <w:t xml:space="preserve">νάπτυξης Ενημερωτικής Εκστρατείας </w:t>
      </w:r>
      <w:r w:rsidR="006F45DE" w:rsidRPr="006F45DE">
        <w:rPr>
          <w:rFonts w:eastAsiaTheme="majorEastAsia" w:cstheme="minorHAnsi"/>
          <w:b/>
          <w:bCs/>
        </w:rPr>
        <w:t>«ΓΛΑΥΚΗ»</w:t>
      </w:r>
      <w:r w:rsidR="00D43C08" w:rsidRPr="009D4798">
        <w:rPr>
          <w:rFonts w:eastAsiaTheme="majorEastAsia" w:cstheme="minorHAnsi"/>
          <w:b/>
          <w:bCs/>
        </w:rPr>
        <w:t xml:space="preserve"> </w:t>
      </w:r>
      <w:r w:rsidR="006F45DE" w:rsidRPr="006F45DE">
        <w:rPr>
          <w:rFonts w:eastAsiaTheme="majorEastAsia" w:cstheme="minorHAnsi"/>
          <w:b/>
          <w:bCs/>
        </w:rPr>
        <w:t xml:space="preserve">για τις παθήσεις της Γεωγραφικής Ατροφίας (ΓΑ) και της Ηλικιακής Εκφύλισης </w:t>
      </w:r>
      <w:proofErr w:type="spellStart"/>
      <w:r w:rsidR="006F45DE" w:rsidRPr="006F45DE">
        <w:rPr>
          <w:rFonts w:eastAsiaTheme="majorEastAsia" w:cstheme="minorHAnsi"/>
          <w:b/>
          <w:bCs/>
        </w:rPr>
        <w:t>Ωχράς</w:t>
      </w:r>
      <w:proofErr w:type="spellEnd"/>
      <w:r w:rsidR="006F45DE" w:rsidRPr="006F45DE">
        <w:rPr>
          <w:rFonts w:eastAsiaTheme="majorEastAsia" w:cstheme="minorHAnsi"/>
          <w:b/>
          <w:bCs/>
        </w:rPr>
        <w:t xml:space="preserve"> Κηλίδας  (ΗΕΩΚ)</w:t>
      </w:r>
      <w:r w:rsidR="003A259B" w:rsidRPr="009D4798">
        <w:rPr>
          <w:rFonts w:eastAsiaTheme="majorEastAsia" w:cstheme="minorHAnsi"/>
          <w:b/>
          <w:bCs/>
        </w:rPr>
        <w:t>, που θα υλοποιηθεί την περίοδο Οκτώβριος 2024 – Δεκέμβριος 2025</w:t>
      </w:r>
      <w:r w:rsidR="00D43C08" w:rsidRPr="009D4798">
        <w:rPr>
          <w:rFonts w:eastAsiaTheme="majorEastAsia" w:cstheme="minorHAnsi"/>
          <w:b/>
          <w:bCs/>
        </w:rPr>
        <w:t xml:space="preserve">. </w:t>
      </w:r>
    </w:p>
    <w:p w14:paraId="2DA4A098" w14:textId="77777777" w:rsidR="00836392" w:rsidRPr="009D4798" w:rsidRDefault="00836392" w:rsidP="006F45DE">
      <w:pPr>
        <w:spacing w:after="0" w:line="240" w:lineRule="auto"/>
        <w:jc w:val="both"/>
        <w:rPr>
          <w:rFonts w:eastAsiaTheme="majorEastAsia" w:cstheme="minorHAnsi"/>
        </w:rPr>
      </w:pPr>
    </w:p>
    <w:p w14:paraId="1EB9D0B6" w14:textId="7448F324" w:rsidR="00D43C08" w:rsidRPr="006F45DE" w:rsidRDefault="00D43C08" w:rsidP="006F45DE">
      <w:pPr>
        <w:spacing w:after="0" w:line="240" w:lineRule="auto"/>
        <w:jc w:val="both"/>
        <w:rPr>
          <w:rFonts w:eastAsiaTheme="majorEastAsia" w:cstheme="minorHAnsi"/>
        </w:rPr>
      </w:pPr>
      <w:r w:rsidRPr="009D4798">
        <w:rPr>
          <w:rFonts w:eastAsiaTheme="majorEastAsia" w:cstheme="minorHAnsi"/>
        </w:rPr>
        <w:t xml:space="preserve">Η εν λόγω Ενημερωτική Εκστρατεία «ΓΛΑΥΚΗ» </w:t>
      </w:r>
      <w:r w:rsidR="00660ED9" w:rsidRPr="009D4798">
        <w:rPr>
          <w:rFonts w:eastAsiaTheme="majorEastAsia" w:cstheme="minorHAnsi"/>
        </w:rPr>
        <w:t xml:space="preserve">διοργανώνεται και συντονίζεται από την </w:t>
      </w:r>
      <w:r w:rsidR="00660ED9" w:rsidRPr="009D4798">
        <w:rPr>
          <w:rStyle w:val="normaltextrun"/>
          <w:rFonts w:eastAsiaTheme="majorEastAsia" w:cstheme="minorHAnsi"/>
        </w:rPr>
        <w:t xml:space="preserve">Πανελλήνια Ένωση </w:t>
      </w:r>
      <w:proofErr w:type="spellStart"/>
      <w:r w:rsidR="00660ED9" w:rsidRPr="009D4798">
        <w:rPr>
          <w:rStyle w:val="normaltextrun"/>
          <w:rFonts w:eastAsiaTheme="majorEastAsia" w:cstheme="minorHAnsi"/>
        </w:rPr>
        <w:t>Αμφιβληστροειδοπαθών</w:t>
      </w:r>
      <w:proofErr w:type="spellEnd"/>
      <w:r w:rsidR="00660ED9" w:rsidRPr="009D4798">
        <w:rPr>
          <w:rStyle w:val="normaltextrun"/>
          <w:rFonts w:eastAsiaTheme="majorEastAsia" w:cstheme="minorHAnsi"/>
        </w:rPr>
        <w:t xml:space="preserve"> (Π.Ε.Α.) σε συνεργασία και με την υποστήριξη των Φορέων: </w:t>
      </w:r>
    </w:p>
    <w:p w14:paraId="1A035DE1" w14:textId="70AFE12F" w:rsidR="005B609A" w:rsidRPr="009D4798" w:rsidRDefault="00FA1530" w:rsidP="00FA1530">
      <w:pPr>
        <w:autoSpaceDE w:val="0"/>
        <w:autoSpaceDN w:val="0"/>
        <w:adjustRightInd w:val="0"/>
        <w:spacing w:after="0" w:line="240" w:lineRule="auto"/>
        <w:jc w:val="both"/>
        <w:rPr>
          <w:rFonts w:cstheme="minorHAnsi"/>
        </w:rPr>
      </w:pPr>
      <w:r w:rsidRPr="009D4798">
        <w:rPr>
          <w:rFonts w:cstheme="minorHAnsi"/>
          <w:bCs/>
        </w:rPr>
        <w:t>Α</w:t>
      </w:r>
      <w:r w:rsidR="003270F7" w:rsidRPr="009D4798">
        <w:rPr>
          <w:rFonts w:cstheme="minorHAnsi"/>
          <w:bCs/>
        </w:rPr>
        <w:t>)</w:t>
      </w:r>
      <w:r w:rsidRPr="009D4798">
        <w:rPr>
          <w:rFonts w:cstheme="minorHAnsi"/>
          <w:bCs/>
        </w:rPr>
        <w:t xml:space="preserve"> </w:t>
      </w:r>
      <w:r w:rsidR="003270F7" w:rsidRPr="009D4798">
        <w:rPr>
          <w:rFonts w:cstheme="minorHAnsi"/>
        </w:rPr>
        <w:t>Κέντρο Εκπαίδευσης και Αποκατάστασης Τυφλών (Κ</w:t>
      </w:r>
      <w:r w:rsidR="003747DD">
        <w:rPr>
          <w:rFonts w:cstheme="minorHAnsi"/>
        </w:rPr>
        <w:t>.</w:t>
      </w:r>
      <w:r w:rsidR="003270F7" w:rsidRPr="009D4798">
        <w:rPr>
          <w:rFonts w:cstheme="minorHAnsi"/>
        </w:rPr>
        <w:t>Ε</w:t>
      </w:r>
      <w:r w:rsidR="003747DD">
        <w:rPr>
          <w:rFonts w:cstheme="minorHAnsi"/>
        </w:rPr>
        <w:t>.</w:t>
      </w:r>
      <w:r w:rsidR="003270F7" w:rsidRPr="009D4798">
        <w:rPr>
          <w:rFonts w:cstheme="minorHAnsi"/>
        </w:rPr>
        <w:t>Α</w:t>
      </w:r>
      <w:r w:rsidR="003747DD">
        <w:rPr>
          <w:rFonts w:cstheme="minorHAnsi"/>
        </w:rPr>
        <w:t>.</w:t>
      </w:r>
      <w:r w:rsidR="003270F7" w:rsidRPr="009D4798">
        <w:rPr>
          <w:rFonts w:cstheme="minorHAnsi"/>
        </w:rPr>
        <w:t>Τ</w:t>
      </w:r>
      <w:r w:rsidR="003747DD">
        <w:rPr>
          <w:rFonts w:cstheme="minorHAnsi"/>
        </w:rPr>
        <w:t>.</w:t>
      </w:r>
      <w:r w:rsidR="003270F7" w:rsidRPr="009D4798">
        <w:rPr>
          <w:rFonts w:cstheme="minorHAnsi"/>
        </w:rPr>
        <w:t>)</w:t>
      </w:r>
    </w:p>
    <w:p w14:paraId="173E127A" w14:textId="768E726E" w:rsidR="00FA1530" w:rsidRPr="009D4798" w:rsidRDefault="00FA1530" w:rsidP="00FA1530">
      <w:pPr>
        <w:autoSpaceDE w:val="0"/>
        <w:autoSpaceDN w:val="0"/>
        <w:adjustRightInd w:val="0"/>
        <w:spacing w:after="0" w:line="240" w:lineRule="auto"/>
        <w:jc w:val="both"/>
        <w:rPr>
          <w:rFonts w:cstheme="minorHAnsi"/>
        </w:rPr>
      </w:pPr>
      <w:r w:rsidRPr="009D4798">
        <w:rPr>
          <w:rFonts w:cstheme="minorHAnsi"/>
          <w:bCs/>
        </w:rPr>
        <w:t xml:space="preserve">Β) </w:t>
      </w:r>
      <w:r w:rsidRPr="009D4798">
        <w:rPr>
          <w:rFonts w:cstheme="minorHAnsi"/>
        </w:rPr>
        <w:t>Εθνικό Διαδημοτικό Δίκτυο Υγιών Πόλεων – Προαγωγής  Υγείας (Ε</w:t>
      </w:r>
      <w:r w:rsidR="003747DD">
        <w:rPr>
          <w:rFonts w:cstheme="minorHAnsi"/>
        </w:rPr>
        <w:t>.</w:t>
      </w:r>
      <w:r w:rsidRPr="009D4798">
        <w:rPr>
          <w:rFonts w:cstheme="minorHAnsi"/>
        </w:rPr>
        <w:t>Δ</w:t>
      </w:r>
      <w:r w:rsidR="003747DD">
        <w:rPr>
          <w:rFonts w:cstheme="minorHAnsi"/>
        </w:rPr>
        <w:t>.</w:t>
      </w:r>
      <w:r w:rsidRPr="009D4798">
        <w:rPr>
          <w:rFonts w:cstheme="minorHAnsi"/>
        </w:rPr>
        <w:t>Δ</w:t>
      </w:r>
      <w:r w:rsidR="003747DD">
        <w:rPr>
          <w:rFonts w:cstheme="minorHAnsi"/>
        </w:rPr>
        <w:t>.</w:t>
      </w:r>
      <w:r w:rsidRPr="009D4798">
        <w:rPr>
          <w:rFonts w:cstheme="minorHAnsi"/>
        </w:rPr>
        <w:t>Υ</w:t>
      </w:r>
      <w:r w:rsidR="003747DD">
        <w:rPr>
          <w:rFonts w:cstheme="minorHAnsi"/>
        </w:rPr>
        <w:t>.</w:t>
      </w:r>
      <w:r w:rsidRPr="009D4798">
        <w:rPr>
          <w:rFonts w:cstheme="minorHAnsi"/>
        </w:rPr>
        <w:t>Π</w:t>
      </w:r>
      <w:r w:rsidR="003747DD">
        <w:rPr>
          <w:rFonts w:cstheme="minorHAnsi"/>
        </w:rPr>
        <w:t>.</w:t>
      </w:r>
      <w:r w:rsidRPr="009D4798">
        <w:rPr>
          <w:rFonts w:cstheme="minorHAnsi"/>
        </w:rPr>
        <w:t>-Π</w:t>
      </w:r>
      <w:r w:rsidR="003747DD">
        <w:rPr>
          <w:rFonts w:cstheme="minorHAnsi"/>
        </w:rPr>
        <w:t>.</w:t>
      </w:r>
      <w:r w:rsidRPr="009D4798">
        <w:rPr>
          <w:rFonts w:cstheme="minorHAnsi"/>
        </w:rPr>
        <w:t>Υ</w:t>
      </w:r>
      <w:r w:rsidR="003747DD">
        <w:rPr>
          <w:rFonts w:cstheme="minorHAnsi"/>
        </w:rPr>
        <w:t>.</w:t>
      </w:r>
      <w:r w:rsidRPr="009D4798">
        <w:rPr>
          <w:rFonts w:cstheme="minorHAnsi"/>
        </w:rPr>
        <w:t>)</w:t>
      </w:r>
    </w:p>
    <w:p w14:paraId="3E8DF4F8" w14:textId="3FFA1B7A" w:rsidR="005B609A" w:rsidRPr="009D4798" w:rsidRDefault="005B609A" w:rsidP="00FA1530">
      <w:pPr>
        <w:autoSpaceDE w:val="0"/>
        <w:autoSpaceDN w:val="0"/>
        <w:adjustRightInd w:val="0"/>
        <w:spacing w:after="0" w:line="240" w:lineRule="auto"/>
        <w:jc w:val="both"/>
        <w:rPr>
          <w:rFonts w:cstheme="minorHAnsi"/>
        </w:rPr>
      </w:pPr>
      <w:r w:rsidRPr="009D4798">
        <w:rPr>
          <w:rFonts w:cstheme="minorHAnsi"/>
          <w:bCs/>
        </w:rPr>
        <w:t xml:space="preserve">Γ) </w:t>
      </w:r>
      <w:r w:rsidR="003270F7" w:rsidRPr="009D4798">
        <w:rPr>
          <w:rFonts w:cstheme="minorHAnsi"/>
        </w:rPr>
        <w:t>Ελληνική Εταιρεία Υαλοειδούς-Αμφιβληστροειδούς</w:t>
      </w:r>
      <w:r w:rsidR="004A00D5" w:rsidRPr="009D4798">
        <w:rPr>
          <w:rFonts w:cstheme="minorHAnsi"/>
        </w:rPr>
        <w:t xml:space="preserve"> (</w:t>
      </w:r>
      <w:r w:rsidR="0009277C" w:rsidRPr="009D4798">
        <w:rPr>
          <w:rFonts w:cstheme="minorHAnsi"/>
        </w:rPr>
        <w:t>Ε.Ε.</w:t>
      </w:r>
      <w:r w:rsidR="004A00D5" w:rsidRPr="009D4798">
        <w:rPr>
          <w:rFonts w:cstheme="minorHAnsi"/>
        </w:rPr>
        <w:t>Υ-Α)</w:t>
      </w:r>
    </w:p>
    <w:p w14:paraId="06CC9A52" w14:textId="09BBFFF0" w:rsidR="005B609A" w:rsidRPr="009D4798" w:rsidRDefault="005B609A" w:rsidP="00FA1530">
      <w:pPr>
        <w:autoSpaceDE w:val="0"/>
        <w:autoSpaceDN w:val="0"/>
        <w:adjustRightInd w:val="0"/>
        <w:spacing w:after="0" w:line="240" w:lineRule="auto"/>
        <w:jc w:val="both"/>
        <w:rPr>
          <w:rFonts w:cstheme="minorHAnsi"/>
        </w:rPr>
      </w:pPr>
      <w:r w:rsidRPr="009D4798">
        <w:rPr>
          <w:rFonts w:cstheme="minorHAnsi"/>
          <w:bCs/>
        </w:rPr>
        <w:t xml:space="preserve">Δ) </w:t>
      </w:r>
      <w:r w:rsidR="003270F7" w:rsidRPr="009D4798">
        <w:rPr>
          <w:rFonts w:cstheme="minorHAnsi"/>
        </w:rPr>
        <w:t>Ελληνική Γεροντολογική και Γηριατρική Εταιρεία</w:t>
      </w:r>
      <w:r w:rsidR="004A00D5" w:rsidRPr="009D4798">
        <w:rPr>
          <w:rFonts w:cstheme="minorHAnsi"/>
        </w:rPr>
        <w:t xml:space="preserve"> (ΕΓΓΕ)</w:t>
      </w:r>
    </w:p>
    <w:p w14:paraId="37F1CEC1" w14:textId="49DBA2C3" w:rsidR="005B609A" w:rsidRPr="009D4798" w:rsidRDefault="005B609A" w:rsidP="00FA1530">
      <w:pPr>
        <w:autoSpaceDE w:val="0"/>
        <w:autoSpaceDN w:val="0"/>
        <w:adjustRightInd w:val="0"/>
        <w:spacing w:after="0" w:line="240" w:lineRule="auto"/>
        <w:jc w:val="both"/>
        <w:rPr>
          <w:rFonts w:cstheme="minorHAnsi"/>
        </w:rPr>
      </w:pPr>
      <w:r w:rsidRPr="009D4798">
        <w:rPr>
          <w:rFonts w:cstheme="minorHAnsi"/>
          <w:bCs/>
        </w:rPr>
        <w:t xml:space="preserve">Ε) </w:t>
      </w:r>
      <w:r w:rsidR="003270F7" w:rsidRPr="009D4798">
        <w:rPr>
          <w:rFonts w:cstheme="minorHAnsi"/>
        </w:rPr>
        <w:t xml:space="preserve">Εταιρία Γενικής/Οικογενειακής Ιατρικής Ελλάδος </w:t>
      </w:r>
      <w:r w:rsidR="00454697">
        <w:rPr>
          <w:rFonts w:cstheme="minorHAnsi"/>
        </w:rPr>
        <w:t xml:space="preserve">- </w:t>
      </w:r>
      <w:r w:rsidR="003270F7" w:rsidRPr="009D4798">
        <w:rPr>
          <w:rFonts w:cstheme="minorHAnsi"/>
        </w:rPr>
        <w:t>“ΙΠΠΟΚΡΑΤΗΣ’’</w:t>
      </w:r>
      <w:r w:rsidR="004A00D5" w:rsidRPr="009D4798">
        <w:rPr>
          <w:rFonts w:cstheme="minorHAnsi"/>
        </w:rPr>
        <w:t xml:space="preserve"> (Ε</w:t>
      </w:r>
      <w:r w:rsidR="003747DD">
        <w:rPr>
          <w:rFonts w:cstheme="minorHAnsi"/>
        </w:rPr>
        <w:t>.</w:t>
      </w:r>
      <w:r w:rsidR="004A00D5" w:rsidRPr="009D4798">
        <w:rPr>
          <w:rFonts w:cstheme="minorHAnsi"/>
        </w:rPr>
        <w:t>Γ</w:t>
      </w:r>
      <w:r w:rsidR="003747DD">
        <w:rPr>
          <w:rFonts w:cstheme="minorHAnsi"/>
        </w:rPr>
        <w:t>.</w:t>
      </w:r>
      <w:r w:rsidR="004A00D5" w:rsidRPr="009D4798">
        <w:rPr>
          <w:rFonts w:cstheme="minorHAnsi"/>
        </w:rPr>
        <w:t>Ο</w:t>
      </w:r>
      <w:r w:rsidR="003747DD">
        <w:rPr>
          <w:rFonts w:cstheme="minorHAnsi"/>
        </w:rPr>
        <w:t>.</w:t>
      </w:r>
      <w:r w:rsidR="004A00D5" w:rsidRPr="009D4798">
        <w:rPr>
          <w:rFonts w:cstheme="minorHAnsi"/>
        </w:rPr>
        <w:t>Ι</w:t>
      </w:r>
      <w:r w:rsidR="003747DD">
        <w:rPr>
          <w:rFonts w:cstheme="minorHAnsi"/>
        </w:rPr>
        <w:t>.Ε</w:t>
      </w:r>
      <w:r w:rsidR="00454697">
        <w:rPr>
          <w:rFonts w:cstheme="minorHAnsi"/>
        </w:rPr>
        <w:t>.</w:t>
      </w:r>
      <w:r w:rsidR="003747DD">
        <w:rPr>
          <w:rFonts w:cstheme="minorHAnsi"/>
        </w:rPr>
        <w:t xml:space="preserve"> – </w:t>
      </w:r>
      <w:r w:rsidR="003747DD" w:rsidRPr="009D4798">
        <w:rPr>
          <w:rFonts w:cstheme="minorHAnsi"/>
        </w:rPr>
        <w:t>“ΙΠΠΟΚΡΑΤΗΣ’’</w:t>
      </w:r>
      <w:r w:rsidR="004A00D5" w:rsidRPr="009D4798">
        <w:rPr>
          <w:rFonts w:cstheme="minorHAnsi"/>
        </w:rPr>
        <w:t>)</w:t>
      </w:r>
    </w:p>
    <w:p w14:paraId="5A79603E" w14:textId="6127F6C9" w:rsidR="003270F7" w:rsidRPr="009D4798" w:rsidRDefault="00FA1530" w:rsidP="00FA1530">
      <w:pPr>
        <w:autoSpaceDE w:val="0"/>
        <w:autoSpaceDN w:val="0"/>
        <w:adjustRightInd w:val="0"/>
        <w:spacing w:after="0" w:line="240" w:lineRule="auto"/>
        <w:jc w:val="both"/>
        <w:rPr>
          <w:rFonts w:cstheme="minorHAnsi"/>
        </w:rPr>
      </w:pPr>
      <w:r w:rsidRPr="009D4798">
        <w:rPr>
          <w:rFonts w:cstheme="minorHAnsi"/>
          <w:bCs/>
        </w:rPr>
        <w:t>ΣΤ</w:t>
      </w:r>
      <w:r w:rsidR="005B609A" w:rsidRPr="009D4798">
        <w:rPr>
          <w:rFonts w:cstheme="minorHAnsi"/>
          <w:bCs/>
        </w:rPr>
        <w:t xml:space="preserve">) </w:t>
      </w:r>
      <w:r w:rsidR="003270F7" w:rsidRPr="009D4798">
        <w:rPr>
          <w:rFonts w:cstheme="minorHAnsi"/>
        </w:rPr>
        <w:t>Πανελλήνιος Σύλλογος Επισκεπτών Υγείας</w:t>
      </w:r>
      <w:r w:rsidR="00803474" w:rsidRPr="009D4798">
        <w:rPr>
          <w:rFonts w:cstheme="minorHAnsi"/>
        </w:rPr>
        <w:t xml:space="preserve"> (Π</w:t>
      </w:r>
      <w:r w:rsidR="003747DD">
        <w:rPr>
          <w:rFonts w:cstheme="minorHAnsi"/>
        </w:rPr>
        <w:t>.</w:t>
      </w:r>
      <w:r w:rsidR="00803474" w:rsidRPr="009D4798">
        <w:rPr>
          <w:rFonts w:cstheme="minorHAnsi"/>
        </w:rPr>
        <w:t>Σ</w:t>
      </w:r>
      <w:r w:rsidR="003747DD">
        <w:rPr>
          <w:rFonts w:cstheme="minorHAnsi"/>
        </w:rPr>
        <w:t>.</w:t>
      </w:r>
      <w:r w:rsidR="00803474" w:rsidRPr="009D4798">
        <w:rPr>
          <w:rFonts w:cstheme="minorHAnsi"/>
        </w:rPr>
        <w:t>Ε</w:t>
      </w:r>
      <w:r w:rsidR="003747DD">
        <w:rPr>
          <w:rFonts w:cstheme="minorHAnsi"/>
        </w:rPr>
        <w:t>.</w:t>
      </w:r>
      <w:r w:rsidR="00803474" w:rsidRPr="009D4798">
        <w:rPr>
          <w:rFonts w:cstheme="minorHAnsi"/>
        </w:rPr>
        <w:t>Υ</w:t>
      </w:r>
      <w:r w:rsidR="003747DD">
        <w:rPr>
          <w:rFonts w:cstheme="minorHAnsi"/>
        </w:rPr>
        <w:t>.</w:t>
      </w:r>
      <w:r w:rsidR="00803474" w:rsidRPr="009D4798">
        <w:rPr>
          <w:rFonts w:cstheme="minorHAnsi"/>
        </w:rPr>
        <w:t>)</w:t>
      </w:r>
    </w:p>
    <w:p w14:paraId="15FF5420" w14:textId="55E0851A" w:rsidR="00FA1530" w:rsidRPr="009D4798" w:rsidRDefault="00FA1530" w:rsidP="00FA1530">
      <w:pPr>
        <w:autoSpaceDE w:val="0"/>
        <w:autoSpaceDN w:val="0"/>
        <w:adjustRightInd w:val="0"/>
        <w:spacing w:after="0" w:line="240" w:lineRule="auto"/>
        <w:jc w:val="both"/>
        <w:rPr>
          <w:rFonts w:cstheme="minorHAnsi"/>
        </w:rPr>
      </w:pPr>
      <w:r w:rsidRPr="009D4798">
        <w:rPr>
          <w:rFonts w:cstheme="minorHAnsi"/>
          <w:bCs/>
        </w:rPr>
        <w:t xml:space="preserve">Ζ) </w:t>
      </w:r>
      <w:r w:rsidRPr="009D4798">
        <w:rPr>
          <w:rFonts w:cstheme="minorHAnsi"/>
        </w:rPr>
        <w:t>Εθνική Ομοσπονδία Τυφλών (Ε</w:t>
      </w:r>
      <w:r w:rsidR="003747DD">
        <w:rPr>
          <w:rFonts w:cstheme="minorHAnsi"/>
        </w:rPr>
        <w:t>.</w:t>
      </w:r>
      <w:r w:rsidRPr="009D4798">
        <w:rPr>
          <w:rFonts w:cstheme="minorHAnsi"/>
        </w:rPr>
        <w:t>Ο</w:t>
      </w:r>
      <w:r w:rsidR="003747DD">
        <w:rPr>
          <w:rFonts w:cstheme="minorHAnsi"/>
        </w:rPr>
        <w:t>.</w:t>
      </w:r>
      <w:r w:rsidRPr="009D4798">
        <w:rPr>
          <w:rFonts w:cstheme="minorHAnsi"/>
        </w:rPr>
        <w:t>Τ</w:t>
      </w:r>
      <w:r w:rsidR="003747DD">
        <w:rPr>
          <w:rFonts w:cstheme="minorHAnsi"/>
        </w:rPr>
        <w:t>.</w:t>
      </w:r>
      <w:r w:rsidRPr="009D4798">
        <w:rPr>
          <w:rFonts w:cstheme="minorHAnsi"/>
        </w:rPr>
        <w:t>)</w:t>
      </w:r>
    </w:p>
    <w:p w14:paraId="5B3751C6" w14:textId="77777777" w:rsidR="00836392" w:rsidRPr="009D4798" w:rsidRDefault="00836392" w:rsidP="00836392">
      <w:pPr>
        <w:autoSpaceDE w:val="0"/>
        <w:autoSpaceDN w:val="0"/>
        <w:adjustRightInd w:val="0"/>
        <w:spacing w:after="0" w:line="240" w:lineRule="auto"/>
        <w:jc w:val="both"/>
        <w:rPr>
          <w:rFonts w:cstheme="minorHAnsi"/>
          <w:bCs/>
        </w:rPr>
      </w:pPr>
    </w:p>
    <w:p w14:paraId="23C03BEC" w14:textId="3A26CC77" w:rsidR="00836392" w:rsidRPr="009D4798" w:rsidRDefault="00836392" w:rsidP="00836392">
      <w:pPr>
        <w:autoSpaceDE w:val="0"/>
        <w:autoSpaceDN w:val="0"/>
        <w:adjustRightInd w:val="0"/>
        <w:spacing w:after="0" w:line="240" w:lineRule="auto"/>
        <w:jc w:val="both"/>
        <w:rPr>
          <w:rFonts w:cstheme="minorHAnsi"/>
          <w:b/>
        </w:rPr>
      </w:pPr>
      <w:r w:rsidRPr="00836392">
        <w:rPr>
          <w:rFonts w:cstheme="minorHAnsi"/>
          <w:b/>
        </w:rPr>
        <w:t xml:space="preserve">Η </w:t>
      </w:r>
      <w:r w:rsidR="00CD236D" w:rsidRPr="009D4798">
        <w:rPr>
          <w:rFonts w:cstheme="minorHAnsi"/>
          <w:b/>
        </w:rPr>
        <w:t>Ε</w:t>
      </w:r>
      <w:r w:rsidRPr="00836392">
        <w:rPr>
          <w:rFonts w:cstheme="minorHAnsi"/>
          <w:b/>
        </w:rPr>
        <w:t xml:space="preserve">νημερωτική </w:t>
      </w:r>
      <w:r w:rsidR="00CD236D" w:rsidRPr="009D4798">
        <w:rPr>
          <w:rFonts w:cstheme="minorHAnsi"/>
          <w:b/>
        </w:rPr>
        <w:t>Ε</w:t>
      </w:r>
      <w:r w:rsidRPr="00836392">
        <w:rPr>
          <w:rFonts w:cstheme="minorHAnsi"/>
          <w:b/>
        </w:rPr>
        <w:t xml:space="preserve">κστρατεία «ΓΛΑΥΚΗ» αποσκοπεί στην ευαισθητοποίηση και ενημέρωση του ευρύτερου κοινού των πασχόντων και των οικογενειών τους, των στελεχών φορέων και </w:t>
      </w:r>
      <w:r w:rsidRPr="00836392">
        <w:rPr>
          <w:rFonts w:cstheme="minorHAnsi"/>
          <w:b/>
        </w:rPr>
        <w:lastRenderedPageBreak/>
        <w:t xml:space="preserve">υπηρεσιών, καθώς και στην επιμόρφωση επαγγελματιών υγείας, προκειμένου να αναδειχθούν και να κατανοηθούν τα βασικά προβλήματα που ανακύπτουν για τις παθήσεις της Γεωγραφικής Ατροφίας (ΓΑ) και της Ηλικιακής Εκφύλισης </w:t>
      </w:r>
      <w:proofErr w:type="spellStart"/>
      <w:r w:rsidRPr="00836392">
        <w:rPr>
          <w:rFonts w:cstheme="minorHAnsi"/>
          <w:b/>
        </w:rPr>
        <w:t>Ωχράς</w:t>
      </w:r>
      <w:proofErr w:type="spellEnd"/>
      <w:r w:rsidRPr="00836392">
        <w:rPr>
          <w:rFonts w:cstheme="minorHAnsi"/>
          <w:b/>
        </w:rPr>
        <w:t xml:space="preserve"> Κηλίδας  (ΗΕΩΚ), στο πεδίο της πρόληψης, της ιατροφαρμακευτικής περίθαλψης, της αποκατάστασης και της κάλυψης των αναγκών σε </w:t>
      </w:r>
      <w:proofErr w:type="spellStart"/>
      <w:r w:rsidRPr="00836392">
        <w:rPr>
          <w:rFonts w:cstheme="minorHAnsi"/>
          <w:b/>
        </w:rPr>
        <w:t>κοινωνικο</w:t>
      </w:r>
      <w:proofErr w:type="spellEnd"/>
      <w:r w:rsidRPr="00836392">
        <w:rPr>
          <w:rFonts w:cstheme="minorHAnsi"/>
          <w:b/>
        </w:rPr>
        <w:t xml:space="preserve">-οικονομικό και ψυχολογικό επίπεδο. </w:t>
      </w:r>
    </w:p>
    <w:p w14:paraId="7E235254" w14:textId="77777777" w:rsidR="00836392" w:rsidRPr="009D4798" w:rsidRDefault="00836392" w:rsidP="00836392">
      <w:pPr>
        <w:autoSpaceDE w:val="0"/>
        <w:autoSpaceDN w:val="0"/>
        <w:adjustRightInd w:val="0"/>
        <w:spacing w:after="0" w:line="240" w:lineRule="auto"/>
        <w:jc w:val="both"/>
        <w:rPr>
          <w:rFonts w:cstheme="minorHAnsi"/>
          <w:b/>
        </w:rPr>
      </w:pPr>
    </w:p>
    <w:p w14:paraId="7DFA4E87" w14:textId="0A81694F" w:rsidR="00536AC5" w:rsidRPr="009D4798" w:rsidRDefault="00536AC5" w:rsidP="00536AC5">
      <w:pPr>
        <w:autoSpaceDE w:val="0"/>
        <w:autoSpaceDN w:val="0"/>
        <w:adjustRightInd w:val="0"/>
        <w:spacing w:after="0" w:line="240" w:lineRule="auto"/>
        <w:jc w:val="both"/>
        <w:rPr>
          <w:rFonts w:cstheme="minorHAnsi"/>
          <w:bCs/>
        </w:rPr>
      </w:pPr>
      <w:r w:rsidRPr="00536AC5">
        <w:rPr>
          <w:rFonts w:cstheme="minorHAnsi"/>
          <w:bCs/>
        </w:rPr>
        <w:t xml:space="preserve">Στόχοι είναι: α) Η διαμόρφωση ενός πλαισίου αλληλοκατανόησης, αμοιβαίας συνεργασίας και υποστήριξης μεταξύ οργανισμών, υπηρεσιών και φορέων της Κοινωνίας των Πολιτών στη διαχείριση θεμάτων που σχετίζονται με την πρόληψη της σοβαρής απώλειας όρασης και </w:t>
      </w:r>
      <w:r w:rsidR="00454697" w:rsidRPr="00536AC5">
        <w:rPr>
          <w:rFonts w:cstheme="minorHAnsi"/>
          <w:bCs/>
        </w:rPr>
        <w:t>ιδιαιτέρως</w:t>
      </w:r>
      <w:r w:rsidRPr="00536AC5">
        <w:rPr>
          <w:rFonts w:cstheme="minorHAnsi"/>
          <w:bCs/>
        </w:rPr>
        <w:t xml:space="preserve"> των παθήσεων της όρασης ΓΑ και ΗΕΩΚ. β) Η συμβολή στη διαμόρφωση πολιτικών για την πρόληψη και τη διαχείριση καταστάσεων που οδηγούν σε σοβαρή απώλεια έως και αναπηρία όρασης σε συνδυασμό με πολιτικές για τη Γήρανση, την Ασφαλή Μετακίνηση, την Προσβασιμότητα, την Ποιότητα Ζωής στο περιβάλλον κλπ. γ) Η διαμόρφωση έντυπου και ηλεκτρονικού υλικού, καθώς και</w:t>
      </w:r>
      <w:r w:rsidR="0042016F">
        <w:rPr>
          <w:rFonts w:cstheme="minorHAnsi"/>
          <w:bCs/>
        </w:rPr>
        <w:t xml:space="preserve"> </w:t>
      </w:r>
      <w:r w:rsidRPr="00536AC5">
        <w:rPr>
          <w:rFonts w:cstheme="minorHAnsi"/>
          <w:bCs/>
        </w:rPr>
        <w:t>εκπαιδευτικού</w:t>
      </w:r>
      <w:r w:rsidR="00454697">
        <w:rPr>
          <w:rFonts w:cstheme="minorHAnsi"/>
          <w:bCs/>
        </w:rPr>
        <w:t xml:space="preserve"> </w:t>
      </w:r>
      <w:r w:rsidRPr="00536AC5">
        <w:rPr>
          <w:rFonts w:cstheme="minorHAnsi"/>
          <w:bCs/>
        </w:rPr>
        <w:t>για την</w:t>
      </w:r>
      <w:r w:rsidR="0042016F">
        <w:rPr>
          <w:rFonts w:cstheme="minorHAnsi"/>
          <w:bCs/>
        </w:rPr>
        <w:t xml:space="preserve"> </w:t>
      </w:r>
      <w:r w:rsidRPr="00536AC5">
        <w:rPr>
          <w:rFonts w:cstheme="minorHAnsi"/>
          <w:bCs/>
        </w:rPr>
        <w:t>ευαισθητοποίηση και ενημέρωση κοινού, πασχόντων, συμπεριλαμβανομένης και της επιμόρφωσης ιατρών και επαγγελματιών υγείας. δ) Η συμβολή στην</w:t>
      </w:r>
      <w:r w:rsidR="00A031BF">
        <w:rPr>
          <w:rFonts w:cstheme="minorHAnsi"/>
          <w:bCs/>
        </w:rPr>
        <w:t xml:space="preserve"> οργάνωση </w:t>
      </w:r>
      <w:r w:rsidRPr="00536AC5">
        <w:rPr>
          <w:rFonts w:cstheme="minorHAnsi"/>
          <w:bCs/>
        </w:rPr>
        <w:t xml:space="preserve">παρεμβάσεων και δράσεων που θα ενισχύσουν την ανάπτυξη υγειών συμπεριφορών για την προαγωγή της Υγειούς Όρασης με έμφαση στην πρόληψη, έγκαιρη διάγνωση, πρώιμη παρέμβαση, παραπομπή, </w:t>
      </w:r>
      <w:proofErr w:type="spellStart"/>
      <w:r w:rsidRPr="00536AC5">
        <w:rPr>
          <w:rFonts w:cstheme="minorHAnsi"/>
          <w:bCs/>
        </w:rPr>
        <w:t>αυτοφροντίδα</w:t>
      </w:r>
      <w:proofErr w:type="spellEnd"/>
      <w:r w:rsidRPr="00536AC5">
        <w:rPr>
          <w:rFonts w:cstheme="minorHAnsi"/>
          <w:bCs/>
        </w:rPr>
        <w:t xml:space="preserve"> – υγιεινή και αποκατάσταση. </w:t>
      </w:r>
    </w:p>
    <w:p w14:paraId="5F68F586" w14:textId="77777777" w:rsidR="00536AC5" w:rsidRPr="009D4798" w:rsidRDefault="00536AC5" w:rsidP="00536AC5">
      <w:pPr>
        <w:autoSpaceDE w:val="0"/>
        <w:autoSpaceDN w:val="0"/>
        <w:adjustRightInd w:val="0"/>
        <w:spacing w:after="0" w:line="240" w:lineRule="auto"/>
        <w:jc w:val="both"/>
        <w:rPr>
          <w:rFonts w:cstheme="minorHAnsi"/>
          <w:bCs/>
        </w:rPr>
      </w:pPr>
    </w:p>
    <w:p w14:paraId="542C9D39" w14:textId="77777777" w:rsidR="00536AC5" w:rsidRPr="009D4798" w:rsidRDefault="00536AC5" w:rsidP="00536AC5">
      <w:pPr>
        <w:autoSpaceDE w:val="0"/>
        <w:autoSpaceDN w:val="0"/>
        <w:adjustRightInd w:val="0"/>
        <w:spacing w:after="0" w:line="240" w:lineRule="auto"/>
        <w:jc w:val="both"/>
        <w:rPr>
          <w:rFonts w:cstheme="minorHAnsi"/>
          <w:b/>
          <w:i/>
          <w:iCs/>
        </w:rPr>
      </w:pPr>
      <w:r w:rsidRPr="009D4798">
        <w:rPr>
          <w:rFonts w:cstheme="minorHAnsi"/>
          <w:b/>
        </w:rPr>
        <w:t>Το κεντρικό μήνυμα της Ε</w:t>
      </w:r>
      <w:r w:rsidRPr="00836392">
        <w:rPr>
          <w:rFonts w:cstheme="minorHAnsi"/>
          <w:b/>
        </w:rPr>
        <w:t>νημερωτική</w:t>
      </w:r>
      <w:r w:rsidRPr="009D4798">
        <w:rPr>
          <w:rFonts w:cstheme="minorHAnsi"/>
          <w:b/>
        </w:rPr>
        <w:t>ς</w:t>
      </w:r>
      <w:r w:rsidRPr="00836392">
        <w:rPr>
          <w:rFonts w:cstheme="minorHAnsi"/>
          <w:b/>
        </w:rPr>
        <w:t xml:space="preserve"> </w:t>
      </w:r>
      <w:r w:rsidRPr="009D4798">
        <w:rPr>
          <w:rFonts w:cstheme="minorHAnsi"/>
          <w:b/>
        </w:rPr>
        <w:t>Ε</w:t>
      </w:r>
      <w:r w:rsidRPr="00836392">
        <w:rPr>
          <w:rFonts w:cstheme="minorHAnsi"/>
          <w:b/>
        </w:rPr>
        <w:t>κστρατεία</w:t>
      </w:r>
      <w:r w:rsidRPr="009D4798">
        <w:rPr>
          <w:rFonts w:cstheme="minorHAnsi"/>
          <w:b/>
        </w:rPr>
        <w:t>ς</w:t>
      </w:r>
      <w:r w:rsidRPr="00836392">
        <w:rPr>
          <w:rFonts w:cstheme="minorHAnsi"/>
          <w:b/>
        </w:rPr>
        <w:t xml:space="preserve"> </w:t>
      </w:r>
      <w:r w:rsidRPr="009D4798">
        <w:rPr>
          <w:rFonts w:cstheme="minorHAnsi"/>
          <w:b/>
        </w:rPr>
        <w:t xml:space="preserve">(Ε.Ε.) </w:t>
      </w:r>
      <w:r w:rsidRPr="00836392">
        <w:rPr>
          <w:rFonts w:cstheme="minorHAnsi"/>
          <w:b/>
        </w:rPr>
        <w:t>«ΓΛΑΥΚΗ»</w:t>
      </w:r>
      <w:r w:rsidRPr="009D4798">
        <w:rPr>
          <w:rFonts w:cstheme="minorHAnsi"/>
          <w:b/>
        </w:rPr>
        <w:t xml:space="preserve"> είναι </w:t>
      </w:r>
      <w:r w:rsidRPr="009D4798">
        <w:rPr>
          <w:rFonts w:cstheme="minorHAnsi"/>
          <w:b/>
          <w:i/>
          <w:iCs/>
        </w:rPr>
        <w:t>«Η ενημέρωση, η συνεργασία και η υπευθυνότητα συμβάλλουν στην προαγωγή της υγειούς όρασης»</w:t>
      </w:r>
    </w:p>
    <w:p w14:paraId="12ED38F1" w14:textId="77777777" w:rsidR="005D7AA8" w:rsidRPr="009D4798" w:rsidRDefault="005D7AA8" w:rsidP="00536AC5">
      <w:pPr>
        <w:autoSpaceDE w:val="0"/>
        <w:autoSpaceDN w:val="0"/>
        <w:adjustRightInd w:val="0"/>
        <w:spacing w:after="0" w:line="240" w:lineRule="auto"/>
        <w:jc w:val="both"/>
        <w:rPr>
          <w:rFonts w:cstheme="minorHAnsi"/>
          <w:b/>
          <w:i/>
          <w:iCs/>
        </w:rPr>
      </w:pPr>
    </w:p>
    <w:p w14:paraId="267000D6" w14:textId="168746BE" w:rsidR="005D7AA8" w:rsidRPr="005D7AA8" w:rsidRDefault="005D7AA8" w:rsidP="005D7AA8">
      <w:pPr>
        <w:autoSpaceDE w:val="0"/>
        <w:autoSpaceDN w:val="0"/>
        <w:adjustRightInd w:val="0"/>
        <w:spacing w:after="0" w:line="240" w:lineRule="auto"/>
        <w:jc w:val="both"/>
        <w:rPr>
          <w:rFonts w:cstheme="minorHAnsi"/>
          <w:bCs/>
        </w:rPr>
      </w:pPr>
      <w:r w:rsidRPr="005D7AA8">
        <w:rPr>
          <w:rFonts w:cstheme="minorHAnsi"/>
          <w:bCs/>
        </w:rPr>
        <w:t xml:space="preserve">Η </w:t>
      </w:r>
      <w:r w:rsidRPr="009D4798">
        <w:rPr>
          <w:rFonts w:cstheme="minorHAnsi"/>
          <w:bCs/>
        </w:rPr>
        <w:t>Ε</w:t>
      </w:r>
      <w:r w:rsidRPr="005D7AA8">
        <w:rPr>
          <w:rFonts w:cstheme="minorHAnsi"/>
          <w:bCs/>
        </w:rPr>
        <w:t xml:space="preserve">νημερωτική </w:t>
      </w:r>
      <w:r w:rsidRPr="009D4798">
        <w:rPr>
          <w:rFonts w:cstheme="minorHAnsi"/>
          <w:bCs/>
        </w:rPr>
        <w:t>Ε</w:t>
      </w:r>
      <w:r w:rsidRPr="005D7AA8">
        <w:rPr>
          <w:rFonts w:cstheme="minorHAnsi"/>
          <w:bCs/>
        </w:rPr>
        <w:t xml:space="preserve">κστρατεία «ΓΛΑΥΚΗ» περιλαμβάνει τις ακόλουθες δράσεις: </w:t>
      </w:r>
    </w:p>
    <w:p w14:paraId="31DCD2EE" w14:textId="3AE350B1" w:rsidR="005D7AA8" w:rsidRPr="005D7AA8" w:rsidRDefault="005D7AA8" w:rsidP="005D7AA8">
      <w:pPr>
        <w:numPr>
          <w:ilvl w:val="0"/>
          <w:numId w:val="21"/>
        </w:numPr>
        <w:autoSpaceDE w:val="0"/>
        <w:autoSpaceDN w:val="0"/>
        <w:adjustRightInd w:val="0"/>
        <w:spacing w:after="0" w:line="240" w:lineRule="auto"/>
        <w:jc w:val="both"/>
        <w:rPr>
          <w:rFonts w:cstheme="minorHAnsi"/>
          <w:bCs/>
        </w:rPr>
      </w:pPr>
      <w:r w:rsidRPr="005D7AA8">
        <w:rPr>
          <w:rFonts w:cstheme="minorHAnsi"/>
          <w:bCs/>
        </w:rPr>
        <w:t>Διαμόρφωση, εκτύπωση και διάθεση έντυπου &amp; ηλεκτρονικού υλικού (Ενημερωτικό φυλλάδιο για τη Γεωγραφική Ατροφία (ΓΑ)</w:t>
      </w:r>
      <w:r w:rsidR="00FB3D72">
        <w:rPr>
          <w:rFonts w:cstheme="minorHAnsi"/>
          <w:bCs/>
        </w:rPr>
        <w:t xml:space="preserve">, </w:t>
      </w:r>
      <w:r w:rsidRPr="005D7AA8">
        <w:rPr>
          <w:rFonts w:cstheme="minorHAnsi"/>
          <w:bCs/>
        </w:rPr>
        <w:t xml:space="preserve">Ενημερωτικό φυλλάδιο για την Ηλικιακή Εκφύλιση </w:t>
      </w:r>
      <w:proofErr w:type="spellStart"/>
      <w:r w:rsidRPr="005D7AA8">
        <w:rPr>
          <w:rFonts w:cstheme="minorHAnsi"/>
          <w:bCs/>
        </w:rPr>
        <w:t>Ωχράς</w:t>
      </w:r>
      <w:proofErr w:type="spellEnd"/>
      <w:r w:rsidRPr="005D7AA8">
        <w:rPr>
          <w:rFonts w:cstheme="minorHAnsi"/>
          <w:bCs/>
        </w:rPr>
        <w:t xml:space="preserve"> </w:t>
      </w:r>
      <w:proofErr w:type="spellStart"/>
      <w:r w:rsidRPr="005D7AA8">
        <w:rPr>
          <w:rFonts w:cstheme="minorHAnsi"/>
          <w:bCs/>
        </w:rPr>
        <w:t>Κηλίδος</w:t>
      </w:r>
      <w:proofErr w:type="spellEnd"/>
      <w:r w:rsidRPr="005D7AA8">
        <w:rPr>
          <w:rFonts w:cstheme="minorHAnsi"/>
          <w:bCs/>
        </w:rPr>
        <w:t xml:space="preserve"> (ΗΕΩΚ)</w:t>
      </w:r>
      <w:r w:rsidR="00FB3D72">
        <w:rPr>
          <w:rFonts w:cstheme="minorHAnsi"/>
          <w:bCs/>
        </w:rPr>
        <w:t xml:space="preserve">, </w:t>
      </w:r>
      <w:proofErr w:type="spellStart"/>
      <w:r w:rsidRPr="005D7AA8">
        <w:rPr>
          <w:rFonts w:cstheme="minorHAnsi"/>
          <w:bCs/>
        </w:rPr>
        <w:t>Επικαιροποίηση</w:t>
      </w:r>
      <w:proofErr w:type="spellEnd"/>
      <w:r w:rsidRPr="005D7AA8">
        <w:rPr>
          <w:rFonts w:cstheme="minorHAnsi"/>
          <w:bCs/>
        </w:rPr>
        <w:t xml:space="preserve"> και ανατύπωση ενημερωτικού βιβλιαρίου για την Ηλικιακή Εκφύλιση </w:t>
      </w:r>
      <w:proofErr w:type="spellStart"/>
      <w:r w:rsidRPr="005D7AA8">
        <w:rPr>
          <w:rFonts w:cstheme="minorHAnsi"/>
          <w:bCs/>
        </w:rPr>
        <w:t>Ωχράς</w:t>
      </w:r>
      <w:proofErr w:type="spellEnd"/>
      <w:r w:rsidRPr="005D7AA8">
        <w:rPr>
          <w:rFonts w:cstheme="minorHAnsi"/>
          <w:bCs/>
        </w:rPr>
        <w:t xml:space="preserve"> </w:t>
      </w:r>
      <w:proofErr w:type="spellStart"/>
      <w:r w:rsidRPr="005D7AA8">
        <w:rPr>
          <w:rFonts w:cstheme="minorHAnsi"/>
          <w:bCs/>
        </w:rPr>
        <w:t>Κηλίδος</w:t>
      </w:r>
      <w:proofErr w:type="spellEnd"/>
      <w:r w:rsidRPr="005D7AA8">
        <w:rPr>
          <w:rFonts w:cstheme="minorHAnsi"/>
          <w:bCs/>
        </w:rPr>
        <w:t xml:space="preserve"> (ΗΕΩΚ), Ανατύπωση Διαγνωστικού τεστ AMSLER).</w:t>
      </w:r>
    </w:p>
    <w:p w14:paraId="7F94CF58" w14:textId="39733140" w:rsidR="005D7AA8" w:rsidRPr="005D7AA8" w:rsidRDefault="005D7AA8" w:rsidP="005D7AA8">
      <w:pPr>
        <w:numPr>
          <w:ilvl w:val="0"/>
          <w:numId w:val="21"/>
        </w:numPr>
        <w:autoSpaceDE w:val="0"/>
        <w:autoSpaceDN w:val="0"/>
        <w:adjustRightInd w:val="0"/>
        <w:spacing w:after="0" w:line="240" w:lineRule="auto"/>
        <w:jc w:val="both"/>
        <w:rPr>
          <w:rFonts w:cstheme="minorHAnsi"/>
          <w:bCs/>
        </w:rPr>
      </w:pPr>
      <w:r w:rsidRPr="005D7AA8">
        <w:rPr>
          <w:rFonts w:cstheme="minorHAnsi"/>
          <w:bCs/>
        </w:rPr>
        <w:t xml:space="preserve">Ενημέρωση </w:t>
      </w:r>
      <w:proofErr w:type="spellStart"/>
      <w:r w:rsidRPr="005D7AA8">
        <w:rPr>
          <w:rFonts w:cstheme="minorHAnsi"/>
          <w:bCs/>
        </w:rPr>
        <w:t>Ιστοτόπων</w:t>
      </w:r>
      <w:proofErr w:type="spellEnd"/>
      <w:r w:rsidRPr="005D7AA8">
        <w:rPr>
          <w:rFonts w:cstheme="minorHAnsi"/>
          <w:bCs/>
        </w:rPr>
        <w:t xml:space="preserve"> συνεργαζόμενων φορέων και άλλων υπηρεσιών.</w:t>
      </w:r>
    </w:p>
    <w:p w14:paraId="0AE36FD6" w14:textId="77777777" w:rsidR="005D7AA8" w:rsidRPr="005D7AA8" w:rsidRDefault="005D7AA8" w:rsidP="005D7AA8">
      <w:pPr>
        <w:numPr>
          <w:ilvl w:val="0"/>
          <w:numId w:val="21"/>
        </w:numPr>
        <w:autoSpaceDE w:val="0"/>
        <w:autoSpaceDN w:val="0"/>
        <w:adjustRightInd w:val="0"/>
        <w:spacing w:after="0" w:line="240" w:lineRule="auto"/>
        <w:jc w:val="both"/>
        <w:rPr>
          <w:rFonts w:cstheme="minorHAnsi"/>
          <w:bCs/>
        </w:rPr>
      </w:pPr>
      <w:r w:rsidRPr="005D7AA8">
        <w:rPr>
          <w:rFonts w:cstheme="minorHAnsi"/>
          <w:bCs/>
        </w:rPr>
        <w:t>Διοργάνωση πέντε (5) διαδικτυακών σεμιναρίων για επιμόρφωση επαγγελματιών υγείας, που εργάζονται σε μονάδες υγείας του Ε.Σ.Υ. και σε Δήμους (περίπου 500 άτομα), (Νοέμβριος 2024 – Φεβρουάριος 2025).</w:t>
      </w:r>
    </w:p>
    <w:p w14:paraId="52462ACD" w14:textId="77777777" w:rsidR="005D7AA8" w:rsidRPr="005D7AA8" w:rsidRDefault="005D7AA8" w:rsidP="005D7AA8">
      <w:pPr>
        <w:numPr>
          <w:ilvl w:val="0"/>
          <w:numId w:val="21"/>
        </w:numPr>
        <w:autoSpaceDE w:val="0"/>
        <w:autoSpaceDN w:val="0"/>
        <w:adjustRightInd w:val="0"/>
        <w:spacing w:after="0" w:line="240" w:lineRule="auto"/>
        <w:jc w:val="both"/>
        <w:rPr>
          <w:rFonts w:cstheme="minorHAnsi"/>
          <w:bCs/>
        </w:rPr>
      </w:pPr>
      <w:r w:rsidRPr="005D7AA8">
        <w:rPr>
          <w:rFonts w:cstheme="minorHAnsi"/>
          <w:bCs/>
        </w:rPr>
        <w:t>Διοργάνωση δέκα (10) περίπου διαδικτυακών ενημερωτικών εκδηλώσεων που θα πραγματοποιηθούν κυρίως για το ευρύτερο κοινό ανά Περιφέρεια.</w:t>
      </w:r>
    </w:p>
    <w:p w14:paraId="68E4CDF1" w14:textId="77777777" w:rsidR="005D7AA8" w:rsidRPr="005D7AA8" w:rsidRDefault="005D7AA8" w:rsidP="005D7AA8">
      <w:pPr>
        <w:numPr>
          <w:ilvl w:val="0"/>
          <w:numId w:val="21"/>
        </w:numPr>
        <w:autoSpaceDE w:val="0"/>
        <w:autoSpaceDN w:val="0"/>
        <w:adjustRightInd w:val="0"/>
        <w:spacing w:after="0" w:line="240" w:lineRule="auto"/>
        <w:jc w:val="both"/>
        <w:rPr>
          <w:rFonts w:cstheme="minorHAnsi"/>
          <w:bCs/>
        </w:rPr>
      </w:pPr>
      <w:r w:rsidRPr="005D7AA8">
        <w:rPr>
          <w:rFonts w:cstheme="minorHAnsi"/>
          <w:bCs/>
        </w:rPr>
        <w:t xml:space="preserve">Διοργάνωση έξι (6) διά ζώσης ενημερωτικών εκδηλώσεων διάρκειας περίπου 4 ωρών </w:t>
      </w:r>
      <w:proofErr w:type="spellStart"/>
      <w:r w:rsidRPr="005D7AA8">
        <w:rPr>
          <w:rFonts w:cstheme="minorHAnsi"/>
          <w:bCs/>
        </w:rPr>
        <w:t>έκαστη</w:t>
      </w:r>
      <w:proofErr w:type="spellEnd"/>
      <w:r w:rsidRPr="005D7AA8">
        <w:rPr>
          <w:rFonts w:cstheme="minorHAnsi"/>
          <w:bCs/>
        </w:rPr>
        <w:t>, που θα πραγματοποιηθούν στην Αθήνα (Δεκέμβριος 2024), Θεσσαλονίκη, Ιωάννινα, Λάρισα, Πάτρα και Ηράκλειο (εντός του 2025).</w:t>
      </w:r>
    </w:p>
    <w:p w14:paraId="2CBD7DBB" w14:textId="77777777" w:rsidR="005D7AA8" w:rsidRPr="005D7AA8" w:rsidRDefault="005D7AA8" w:rsidP="005D7AA8">
      <w:pPr>
        <w:numPr>
          <w:ilvl w:val="0"/>
          <w:numId w:val="21"/>
        </w:numPr>
        <w:autoSpaceDE w:val="0"/>
        <w:autoSpaceDN w:val="0"/>
        <w:adjustRightInd w:val="0"/>
        <w:spacing w:after="0" w:line="240" w:lineRule="auto"/>
        <w:jc w:val="both"/>
        <w:rPr>
          <w:rFonts w:cstheme="minorHAnsi"/>
          <w:bCs/>
        </w:rPr>
      </w:pPr>
      <w:r w:rsidRPr="005D7AA8">
        <w:rPr>
          <w:rFonts w:cstheme="minorHAnsi"/>
          <w:bCs/>
        </w:rPr>
        <w:t>Δράσεις ενημερωτικών εκδηλώσεων σε τοπικό επίπεδο με αξιοποίηση μίας ενιαίας παρουσίασης από επαγγελματίες υγείας (ΚΑΠΗ, συλλόγους, εργατικά κέντρα κλπ.).</w:t>
      </w:r>
    </w:p>
    <w:p w14:paraId="7C8D26FA" w14:textId="77777777" w:rsidR="005D7AA8" w:rsidRPr="005D7AA8" w:rsidRDefault="005D7AA8" w:rsidP="005D7AA8">
      <w:pPr>
        <w:numPr>
          <w:ilvl w:val="0"/>
          <w:numId w:val="21"/>
        </w:numPr>
        <w:autoSpaceDE w:val="0"/>
        <w:autoSpaceDN w:val="0"/>
        <w:adjustRightInd w:val="0"/>
        <w:spacing w:after="0" w:line="240" w:lineRule="auto"/>
        <w:jc w:val="both"/>
        <w:rPr>
          <w:rFonts w:cstheme="minorHAnsi"/>
          <w:bCs/>
        </w:rPr>
      </w:pPr>
      <w:r w:rsidRPr="005D7AA8">
        <w:rPr>
          <w:rFonts w:cstheme="minorHAnsi"/>
          <w:bCs/>
        </w:rPr>
        <w:t xml:space="preserve">Διαμόρφωση οκτώ (8) ολιγόλεπτων </w:t>
      </w:r>
      <w:proofErr w:type="spellStart"/>
      <w:r w:rsidRPr="005D7AA8">
        <w:rPr>
          <w:rFonts w:cstheme="minorHAnsi"/>
          <w:bCs/>
        </w:rPr>
        <w:t>pod-cast</w:t>
      </w:r>
      <w:proofErr w:type="spellEnd"/>
      <w:r w:rsidRPr="005D7AA8">
        <w:rPr>
          <w:rFonts w:cstheme="minorHAnsi"/>
          <w:bCs/>
        </w:rPr>
        <w:t>/</w:t>
      </w:r>
      <w:proofErr w:type="spellStart"/>
      <w:r w:rsidRPr="005D7AA8">
        <w:rPr>
          <w:rFonts w:cstheme="minorHAnsi"/>
          <w:bCs/>
        </w:rPr>
        <w:t>video</w:t>
      </w:r>
      <w:proofErr w:type="spellEnd"/>
      <w:r w:rsidRPr="005D7AA8">
        <w:rPr>
          <w:rFonts w:cstheme="minorHAnsi"/>
          <w:bCs/>
        </w:rPr>
        <w:t xml:space="preserve"> για αξιοποίηση στα μέσα κοινωνικής δικτύωσης.</w:t>
      </w:r>
    </w:p>
    <w:p w14:paraId="4E1D3FED" w14:textId="77777777" w:rsidR="005D7AA8" w:rsidRDefault="005D7AA8" w:rsidP="005D7AA8">
      <w:pPr>
        <w:numPr>
          <w:ilvl w:val="0"/>
          <w:numId w:val="21"/>
        </w:numPr>
        <w:autoSpaceDE w:val="0"/>
        <w:autoSpaceDN w:val="0"/>
        <w:adjustRightInd w:val="0"/>
        <w:spacing w:after="0" w:line="240" w:lineRule="auto"/>
        <w:jc w:val="both"/>
        <w:rPr>
          <w:rFonts w:cstheme="minorHAnsi"/>
          <w:bCs/>
        </w:rPr>
      </w:pPr>
      <w:r w:rsidRPr="005D7AA8">
        <w:rPr>
          <w:rFonts w:cstheme="minorHAnsi"/>
          <w:bCs/>
        </w:rPr>
        <w:t>Αξιοποίηση μέσων κοινωνικής δικτύωσης &amp; ΜΜΕ σε εθνικό και περιφερειακό επίπεδο με παρουσιάσεις σε ραδιοτηλεοπτικές εκπομπές.</w:t>
      </w:r>
    </w:p>
    <w:p w14:paraId="01D29A1B" w14:textId="77777777" w:rsidR="008F5A8C" w:rsidRDefault="008F5A8C" w:rsidP="008F5A8C">
      <w:pPr>
        <w:autoSpaceDE w:val="0"/>
        <w:autoSpaceDN w:val="0"/>
        <w:adjustRightInd w:val="0"/>
        <w:spacing w:after="0" w:line="240" w:lineRule="auto"/>
        <w:ind w:left="-142"/>
        <w:jc w:val="both"/>
        <w:rPr>
          <w:rFonts w:cstheme="minorHAnsi"/>
          <w:bCs/>
        </w:rPr>
      </w:pPr>
    </w:p>
    <w:p w14:paraId="3D578666" w14:textId="1B1D546C" w:rsidR="008F5A8C" w:rsidRPr="008F5A8C" w:rsidRDefault="008F5A8C" w:rsidP="008F5A8C">
      <w:pPr>
        <w:autoSpaceDE w:val="0"/>
        <w:autoSpaceDN w:val="0"/>
        <w:adjustRightInd w:val="0"/>
        <w:spacing w:after="0" w:line="240" w:lineRule="auto"/>
        <w:ind w:left="-142"/>
        <w:jc w:val="both"/>
        <w:rPr>
          <w:rFonts w:cstheme="minorHAnsi"/>
          <w:b/>
        </w:rPr>
      </w:pPr>
      <w:r w:rsidRPr="008F5A8C">
        <w:rPr>
          <w:rFonts w:cstheme="minorHAnsi"/>
          <w:b/>
        </w:rPr>
        <w:t>Η Ενημερωτική Εκστρατεία «ΓΛΑΥΚΗ» έχει λάβει την αρωγή και στήριξη του Υπουργείου Υγείας.</w:t>
      </w:r>
    </w:p>
    <w:p w14:paraId="722DB1D2" w14:textId="77777777" w:rsidR="00966E2A" w:rsidRDefault="00966E2A" w:rsidP="00AC34DD">
      <w:pPr>
        <w:autoSpaceDE w:val="0"/>
        <w:autoSpaceDN w:val="0"/>
        <w:adjustRightInd w:val="0"/>
        <w:spacing w:after="0" w:line="240" w:lineRule="auto"/>
        <w:jc w:val="both"/>
        <w:rPr>
          <w:rFonts w:cstheme="minorHAnsi"/>
          <w:bCs/>
        </w:rPr>
      </w:pPr>
    </w:p>
    <w:p w14:paraId="7304E1FD" w14:textId="77777777" w:rsidR="008F5A8C" w:rsidRPr="009D4798" w:rsidRDefault="008F5A8C" w:rsidP="00AC34DD">
      <w:pPr>
        <w:autoSpaceDE w:val="0"/>
        <w:autoSpaceDN w:val="0"/>
        <w:adjustRightInd w:val="0"/>
        <w:spacing w:after="0" w:line="240" w:lineRule="auto"/>
        <w:jc w:val="both"/>
        <w:rPr>
          <w:rFonts w:cstheme="minorHAnsi"/>
          <w:bCs/>
        </w:rPr>
      </w:pPr>
    </w:p>
    <w:p w14:paraId="231679C4" w14:textId="77777777" w:rsidR="00C60D63" w:rsidRPr="009D4798" w:rsidRDefault="00C60D63" w:rsidP="00C60D63">
      <w:pPr>
        <w:autoSpaceDE w:val="0"/>
        <w:autoSpaceDN w:val="0"/>
        <w:adjustRightInd w:val="0"/>
        <w:spacing w:after="0" w:line="240" w:lineRule="auto"/>
        <w:jc w:val="both"/>
        <w:rPr>
          <w:rFonts w:cstheme="minorHAnsi"/>
          <w:b/>
          <w:u w:val="single"/>
        </w:rPr>
      </w:pPr>
      <w:r w:rsidRPr="009D4798">
        <w:rPr>
          <w:rFonts w:cstheme="minorHAnsi"/>
          <w:b/>
          <w:u w:val="single"/>
        </w:rPr>
        <w:lastRenderedPageBreak/>
        <w:t>Γεωγραφική Ατροφία – Γ.Α. (</w:t>
      </w:r>
      <w:r w:rsidRPr="009D4798">
        <w:rPr>
          <w:rFonts w:cstheme="minorHAnsi"/>
          <w:b/>
          <w:u w:val="single"/>
          <w:lang w:val="en-US"/>
        </w:rPr>
        <w:t>Geographic</w:t>
      </w:r>
      <w:r w:rsidRPr="009D4798">
        <w:rPr>
          <w:rFonts w:cstheme="minorHAnsi"/>
          <w:b/>
          <w:u w:val="single"/>
        </w:rPr>
        <w:t xml:space="preserve"> </w:t>
      </w:r>
      <w:r w:rsidRPr="009D4798">
        <w:rPr>
          <w:rFonts w:cstheme="minorHAnsi"/>
          <w:b/>
          <w:u w:val="single"/>
          <w:lang w:val="en-US"/>
        </w:rPr>
        <w:t>Atrophy</w:t>
      </w:r>
      <w:r w:rsidRPr="009D4798">
        <w:rPr>
          <w:rFonts w:cstheme="minorHAnsi"/>
          <w:b/>
          <w:u w:val="single"/>
        </w:rPr>
        <w:t xml:space="preserve"> – </w:t>
      </w:r>
      <w:r w:rsidRPr="009D4798">
        <w:rPr>
          <w:rFonts w:cstheme="minorHAnsi"/>
          <w:b/>
          <w:u w:val="single"/>
          <w:lang w:val="en-US"/>
        </w:rPr>
        <w:t>G</w:t>
      </w:r>
      <w:r w:rsidRPr="009D4798">
        <w:rPr>
          <w:rFonts w:cstheme="minorHAnsi"/>
          <w:b/>
          <w:u w:val="single"/>
        </w:rPr>
        <w:t>.</w:t>
      </w:r>
      <w:r w:rsidRPr="009D4798">
        <w:rPr>
          <w:rFonts w:cstheme="minorHAnsi"/>
          <w:b/>
          <w:u w:val="single"/>
          <w:lang w:val="en-US"/>
        </w:rPr>
        <w:t>A</w:t>
      </w:r>
      <w:r w:rsidRPr="009D4798">
        <w:rPr>
          <w:rFonts w:cstheme="minorHAnsi"/>
          <w:b/>
          <w:u w:val="single"/>
        </w:rPr>
        <w:t>.)</w:t>
      </w:r>
    </w:p>
    <w:p w14:paraId="304A2799" w14:textId="77777777" w:rsidR="00C60D63" w:rsidRPr="009D4798" w:rsidRDefault="00C60D63" w:rsidP="00C60D63">
      <w:pPr>
        <w:autoSpaceDE w:val="0"/>
        <w:autoSpaceDN w:val="0"/>
        <w:adjustRightInd w:val="0"/>
        <w:spacing w:after="0" w:line="240" w:lineRule="auto"/>
        <w:jc w:val="both"/>
        <w:rPr>
          <w:rFonts w:cstheme="minorHAnsi"/>
          <w:bCs/>
        </w:rPr>
      </w:pPr>
      <w:r w:rsidRPr="0030134C">
        <w:rPr>
          <w:rFonts w:cstheme="minorHAnsi"/>
          <w:bCs/>
        </w:rPr>
        <w:t>Η Γεωγραφική Ατροφία (</w:t>
      </w:r>
      <w:r w:rsidRPr="009D4798">
        <w:rPr>
          <w:rFonts w:cstheme="minorHAnsi"/>
          <w:bCs/>
        </w:rPr>
        <w:t>ΓΑ</w:t>
      </w:r>
      <w:r w:rsidRPr="0030134C">
        <w:rPr>
          <w:rFonts w:cstheme="minorHAnsi"/>
          <w:bCs/>
        </w:rPr>
        <w:t xml:space="preserve">) είναι μια προχωρημένη μορφή Ηλικιακής Εκφύλισης της </w:t>
      </w:r>
      <w:proofErr w:type="spellStart"/>
      <w:r w:rsidRPr="0030134C">
        <w:rPr>
          <w:rFonts w:cstheme="minorHAnsi"/>
          <w:bCs/>
        </w:rPr>
        <w:t>Ωχράς</w:t>
      </w:r>
      <w:proofErr w:type="spellEnd"/>
      <w:r w:rsidRPr="0030134C">
        <w:rPr>
          <w:rFonts w:cstheme="minorHAnsi"/>
          <w:bCs/>
        </w:rPr>
        <w:t xml:space="preserve"> Κηλίδας (ΗΕΩΚ) του ξηρού τύπου αυτής. Η ΓΑ επηρεάζει κυρίως την περιοχή της </w:t>
      </w:r>
      <w:proofErr w:type="spellStart"/>
      <w:r w:rsidRPr="0030134C">
        <w:rPr>
          <w:rFonts w:cstheme="minorHAnsi"/>
          <w:bCs/>
        </w:rPr>
        <w:t>ωχράς</w:t>
      </w:r>
      <w:proofErr w:type="spellEnd"/>
      <w:r w:rsidRPr="0030134C">
        <w:rPr>
          <w:rFonts w:cstheme="minorHAnsi"/>
          <w:bCs/>
        </w:rPr>
        <w:t xml:space="preserve"> κηλίδας του αμφιβληστροειδούς και χαρακτηρίζεται από τη σταδιακή, προοδευτική απώλεια των </w:t>
      </w:r>
      <w:proofErr w:type="spellStart"/>
      <w:r w:rsidRPr="0030134C">
        <w:rPr>
          <w:rFonts w:cstheme="minorHAnsi"/>
          <w:bCs/>
        </w:rPr>
        <w:t>φωτοϋποδοχέων</w:t>
      </w:r>
      <w:proofErr w:type="spellEnd"/>
      <w:r w:rsidRPr="0030134C">
        <w:rPr>
          <w:rFonts w:cstheme="minorHAnsi"/>
          <w:bCs/>
        </w:rPr>
        <w:t xml:space="preserve">, του μελάγχρουν επιθηλίου του αμφιβληστροειδούς (RPE) και των υποκείμενων </w:t>
      </w:r>
      <w:proofErr w:type="spellStart"/>
      <w:r w:rsidRPr="0030134C">
        <w:rPr>
          <w:rFonts w:cstheme="minorHAnsi"/>
          <w:bCs/>
        </w:rPr>
        <w:t>χοριοτριχοειδών</w:t>
      </w:r>
      <w:proofErr w:type="spellEnd"/>
      <w:r w:rsidRPr="009D4798">
        <w:rPr>
          <w:rFonts w:cstheme="minorHAnsi"/>
          <w:bCs/>
        </w:rPr>
        <w:t xml:space="preserve"> αγγείων</w:t>
      </w:r>
      <w:r w:rsidRPr="0030134C">
        <w:rPr>
          <w:rFonts w:cstheme="minorHAnsi"/>
          <w:bCs/>
        </w:rPr>
        <w:t>. Η προοδευτική απώλεια των κυττάρων του αμφιβληστροειδούς σχετίζεται με μια σταδιακή και μη αναστρέψιμη απώλεια της κεντρικής οπτικής λειτουργίας, που μπορεί να επηρεάσει το</w:t>
      </w:r>
      <w:r w:rsidRPr="009D4798">
        <w:rPr>
          <w:rFonts w:cstheme="minorHAnsi"/>
          <w:bCs/>
        </w:rPr>
        <w:t>ν ένα ή και τους δύο οφθαλμούς</w:t>
      </w:r>
      <w:r w:rsidRPr="0030134C">
        <w:rPr>
          <w:rFonts w:cstheme="minorHAnsi"/>
          <w:bCs/>
        </w:rPr>
        <w:t>. Είναι η κύρια αιτία διαταραχής της όρασης στους ηλικιωμένους, επηρεάζοντας περισσότερους από 5 εκατομμύρια ανθρώπους παγκοσμίως.</w:t>
      </w:r>
      <w:r w:rsidRPr="009D4798">
        <w:rPr>
          <w:rFonts w:cstheme="minorHAnsi"/>
          <w:bCs/>
        </w:rPr>
        <w:t xml:space="preserve"> </w:t>
      </w:r>
    </w:p>
    <w:p w14:paraId="6CE577BD" w14:textId="77777777" w:rsidR="00C60D63" w:rsidRPr="009D4798" w:rsidRDefault="00C60D63" w:rsidP="00966E2A">
      <w:pPr>
        <w:autoSpaceDE w:val="0"/>
        <w:autoSpaceDN w:val="0"/>
        <w:adjustRightInd w:val="0"/>
        <w:spacing w:after="0" w:line="240" w:lineRule="auto"/>
        <w:ind w:left="-142"/>
        <w:jc w:val="both"/>
        <w:rPr>
          <w:rFonts w:cstheme="minorHAnsi"/>
          <w:b/>
          <w:bCs/>
          <w:u w:val="single"/>
        </w:rPr>
      </w:pPr>
    </w:p>
    <w:p w14:paraId="050CFEF7" w14:textId="0443C7FA" w:rsidR="00F40040" w:rsidRPr="009D4798" w:rsidRDefault="00F40040" w:rsidP="00F40040">
      <w:pPr>
        <w:autoSpaceDE w:val="0"/>
        <w:autoSpaceDN w:val="0"/>
        <w:adjustRightInd w:val="0"/>
        <w:spacing w:after="0" w:line="240" w:lineRule="auto"/>
        <w:jc w:val="both"/>
        <w:rPr>
          <w:rFonts w:cstheme="minorHAnsi"/>
          <w:b/>
          <w:bCs/>
          <w:u w:val="single"/>
        </w:rPr>
      </w:pPr>
      <w:r w:rsidRPr="009D4798">
        <w:rPr>
          <w:rFonts w:cstheme="minorHAnsi"/>
          <w:b/>
          <w:bCs/>
          <w:u w:val="single"/>
        </w:rPr>
        <w:t xml:space="preserve">Ηλικιακή Εκφύλιση </w:t>
      </w:r>
      <w:proofErr w:type="spellStart"/>
      <w:r w:rsidRPr="009D4798">
        <w:rPr>
          <w:rFonts w:cstheme="minorHAnsi"/>
          <w:b/>
          <w:bCs/>
          <w:u w:val="single"/>
        </w:rPr>
        <w:t>Ωχράς</w:t>
      </w:r>
      <w:proofErr w:type="spellEnd"/>
      <w:r w:rsidRPr="009D4798">
        <w:rPr>
          <w:rFonts w:cstheme="minorHAnsi"/>
          <w:b/>
          <w:bCs/>
          <w:u w:val="single"/>
        </w:rPr>
        <w:t xml:space="preserve"> Κηλίδας  - ΗΕΩΚ (</w:t>
      </w:r>
      <w:proofErr w:type="spellStart"/>
      <w:r w:rsidR="0075448B" w:rsidRPr="00966E2A">
        <w:rPr>
          <w:rFonts w:cstheme="minorHAnsi"/>
          <w:b/>
          <w:bCs/>
          <w:u w:val="single"/>
        </w:rPr>
        <w:t>Age</w:t>
      </w:r>
      <w:proofErr w:type="spellEnd"/>
      <w:r w:rsidR="0075448B" w:rsidRPr="00966E2A">
        <w:rPr>
          <w:rFonts w:cstheme="minorHAnsi"/>
          <w:b/>
          <w:bCs/>
          <w:u w:val="single"/>
        </w:rPr>
        <w:t xml:space="preserve"> </w:t>
      </w:r>
      <w:proofErr w:type="spellStart"/>
      <w:r w:rsidR="0075448B" w:rsidRPr="00966E2A">
        <w:rPr>
          <w:rFonts w:cstheme="minorHAnsi"/>
          <w:b/>
          <w:bCs/>
          <w:u w:val="single"/>
        </w:rPr>
        <w:t>related</w:t>
      </w:r>
      <w:proofErr w:type="spellEnd"/>
      <w:r w:rsidR="0075448B" w:rsidRPr="00966E2A">
        <w:rPr>
          <w:rFonts w:cstheme="minorHAnsi"/>
          <w:b/>
          <w:bCs/>
          <w:u w:val="single"/>
        </w:rPr>
        <w:t xml:space="preserve"> </w:t>
      </w:r>
      <w:proofErr w:type="spellStart"/>
      <w:r w:rsidR="0075448B" w:rsidRPr="00966E2A">
        <w:rPr>
          <w:rFonts w:cstheme="minorHAnsi"/>
          <w:b/>
          <w:bCs/>
          <w:u w:val="single"/>
        </w:rPr>
        <w:t>Macular</w:t>
      </w:r>
      <w:proofErr w:type="spellEnd"/>
      <w:r w:rsidR="0075448B" w:rsidRPr="00966E2A">
        <w:rPr>
          <w:rFonts w:cstheme="minorHAnsi"/>
          <w:b/>
          <w:bCs/>
          <w:u w:val="single"/>
        </w:rPr>
        <w:t xml:space="preserve"> </w:t>
      </w:r>
      <w:proofErr w:type="spellStart"/>
      <w:r w:rsidR="0075448B" w:rsidRPr="00966E2A">
        <w:rPr>
          <w:rFonts w:cstheme="minorHAnsi"/>
          <w:b/>
          <w:bCs/>
          <w:u w:val="single"/>
        </w:rPr>
        <w:t>Degeneration</w:t>
      </w:r>
      <w:proofErr w:type="spellEnd"/>
      <w:r w:rsidR="0075448B" w:rsidRPr="00966E2A">
        <w:rPr>
          <w:rFonts w:cstheme="minorHAnsi"/>
          <w:b/>
          <w:bCs/>
          <w:u w:val="single"/>
        </w:rPr>
        <w:t xml:space="preserve"> </w:t>
      </w:r>
      <w:r w:rsidR="0075448B" w:rsidRPr="009D4798">
        <w:rPr>
          <w:rFonts w:cstheme="minorHAnsi"/>
          <w:b/>
          <w:bCs/>
          <w:u w:val="single"/>
        </w:rPr>
        <w:t xml:space="preserve">- </w:t>
      </w:r>
      <w:r w:rsidR="0075448B" w:rsidRPr="00966E2A">
        <w:rPr>
          <w:rFonts w:cstheme="minorHAnsi"/>
          <w:b/>
          <w:bCs/>
          <w:u w:val="single"/>
        </w:rPr>
        <w:t>AMD)</w:t>
      </w:r>
    </w:p>
    <w:p w14:paraId="79970B02" w14:textId="0A8899B0" w:rsidR="001342C6" w:rsidRPr="009D4798" w:rsidRDefault="00355B27" w:rsidP="001342C6">
      <w:pPr>
        <w:autoSpaceDE w:val="0"/>
        <w:autoSpaceDN w:val="0"/>
        <w:adjustRightInd w:val="0"/>
        <w:spacing w:after="0" w:line="240" w:lineRule="auto"/>
        <w:jc w:val="both"/>
        <w:rPr>
          <w:rFonts w:cstheme="minorHAnsi"/>
          <w:bCs/>
        </w:rPr>
      </w:pPr>
      <w:r w:rsidRPr="00966E2A">
        <w:rPr>
          <w:rFonts w:cstheme="minorHAnsi"/>
          <w:bCs/>
        </w:rPr>
        <w:t>Η ΗΕΩΚ</w:t>
      </w:r>
      <w:bookmarkStart w:id="4" w:name="_Hlk178780776"/>
      <w:r w:rsidR="00AC3C73" w:rsidRPr="009D4798">
        <w:rPr>
          <w:rFonts w:cstheme="minorHAnsi"/>
          <w:bCs/>
        </w:rPr>
        <w:t xml:space="preserve"> </w:t>
      </w:r>
      <w:r w:rsidRPr="00966E2A">
        <w:rPr>
          <w:rFonts w:cstheme="minorHAnsi"/>
          <w:bCs/>
        </w:rPr>
        <w:t>(AMD)</w:t>
      </w:r>
      <w:bookmarkEnd w:id="4"/>
      <w:r w:rsidRPr="00966E2A">
        <w:rPr>
          <w:rFonts w:cstheme="minorHAnsi"/>
          <w:bCs/>
        </w:rPr>
        <w:t xml:space="preserve"> αποτελεί μια σοβαρή πάθηση </w:t>
      </w:r>
      <w:r w:rsidR="00AC3C73" w:rsidRPr="009D4798">
        <w:rPr>
          <w:rFonts w:cstheme="minorHAnsi"/>
          <w:bCs/>
        </w:rPr>
        <w:t xml:space="preserve">των </w:t>
      </w:r>
      <w:r w:rsidRPr="00966E2A">
        <w:rPr>
          <w:rFonts w:cstheme="minorHAnsi"/>
          <w:bCs/>
        </w:rPr>
        <w:t>οφθαλμών/όρασης</w:t>
      </w:r>
      <w:r w:rsidRPr="009D4798">
        <w:rPr>
          <w:rFonts w:cstheme="minorHAnsi"/>
          <w:bCs/>
        </w:rPr>
        <w:t xml:space="preserve"> </w:t>
      </w:r>
      <w:r w:rsidRPr="00966E2A">
        <w:rPr>
          <w:rFonts w:cstheme="minorHAnsi"/>
          <w:bCs/>
        </w:rPr>
        <w:t>και</w:t>
      </w:r>
      <w:r w:rsidRPr="009D4798">
        <w:rPr>
          <w:rFonts w:cstheme="minorHAnsi"/>
          <w:bCs/>
        </w:rPr>
        <w:t xml:space="preserve"> </w:t>
      </w:r>
      <w:r w:rsidRPr="00966E2A">
        <w:rPr>
          <w:rFonts w:cstheme="minorHAnsi"/>
          <w:bCs/>
        </w:rPr>
        <w:t>είναι μία από τις κυριότερες αιτίες σοβαρής απώλειας όρασης/τ</w:t>
      </w:r>
      <w:r w:rsidRPr="009D4798">
        <w:rPr>
          <w:rFonts w:cstheme="minorHAnsi"/>
          <w:bCs/>
        </w:rPr>
        <w:t>υφλότητας</w:t>
      </w:r>
      <w:r w:rsidRPr="00966E2A">
        <w:rPr>
          <w:rFonts w:cstheme="minorHAnsi"/>
          <w:bCs/>
        </w:rPr>
        <w:t xml:space="preserve"> σε άτομα ηλικίας των 50 ετών και άνω</w:t>
      </w:r>
      <w:r w:rsidRPr="009D4798">
        <w:rPr>
          <w:rFonts w:cstheme="minorHAnsi"/>
          <w:bCs/>
        </w:rPr>
        <w:t xml:space="preserve">. </w:t>
      </w:r>
    </w:p>
    <w:p w14:paraId="192EADC3" w14:textId="77777777" w:rsidR="001342C6" w:rsidRPr="009D4798" w:rsidRDefault="001342C6" w:rsidP="001342C6">
      <w:pPr>
        <w:autoSpaceDE w:val="0"/>
        <w:autoSpaceDN w:val="0"/>
        <w:adjustRightInd w:val="0"/>
        <w:spacing w:after="0" w:line="240" w:lineRule="auto"/>
        <w:jc w:val="both"/>
        <w:rPr>
          <w:rFonts w:cstheme="minorHAnsi"/>
          <w:bCs/>
        </w:rPr>
      </w:pPr>
    </w:p>
    <w:p w14:paraId="06B2685B" w14:textId="77777777" w:rsidR="00130230" w:rsidRPr="009D4798" w:rsidRDefault="00134D91" w:rsidP="001342C6">
      <w:pPr>
        <w:autoSpaceDE w:val="0"/>
        <w:autoSpaceDN w:val="0"/>
        <w:adjustRightInd w:val="0"/>
        <w:spacing w:after="0" w:line="240" w:lineRule="auto"/>
        <w:jc w:val="both"/>
        <w:rPr>
          <w:rFonts w:cstheme="minorHAnsi"/>
          <w:bCs/>
        </w:rPr>
      </w:pPr>
      <w:r w:rsidRPr="009D4798">
        <w:rPr>
          <w:rFonts w:cstheme="minorHAnsi"/>
          <w:bCs/>
        </w:rPr>
        <w:t>Η πάθηση επηρεάζει την κεντρική όραση και σχετίζεται με τη γήρανση. Κάποιες μορφές αναπτύσσονται σιγά-σιγά με αποτέλεσμα να μην ξέρει ή καταλαβαίνει κάποιος ότι έχει πρόβλημα με την όραση του.</w:t>
      </w:r>
      <w:r w:rsidR="00130230" w:rsidRPr="009D4798">
        <w:rPr>
          <w:rFonts w:cstheme="minorHAnsi"/>
          <w:bCs/>
        </w:rPr>
        <w:t xml:space="preserve"> </w:t>
      </w:r>
    </w:p>
    <w:p w14:paraId="6EC50EC1" w14:textId="77777777" w:rsidR="00130230" w:rsidRPr="009D4798" w:rsidRDefault="00130230" w:rsidP="001342C6">
      <w:pPr>
        <w:autoSpaceDE w:val="0"/>
        <w:autoSpaceDN w:val="0"/>
        <w:adjustRightInd w:val="0"/>
        <w:spacing w:after="0" w:line="240" w:lineRule="auto"/>
        <w:jc w:val="both"/>
        <w:rPr>
          <w:rFonts w:cstheme="minorHAnsi"/>
          <w:bCs/>
        </w:rPr>
      </w:pPr>
    </w:p>
    <w:p w14:paraId="05E2A1E4" w14:textId="6269608C" w:rsidR="00130230" w:rsidRPr="009D4798" w:rsidRDefault="00130230" w:rsidP="001342C6">
      <w:pPr>
        <w:autoSpaceDE w:val="0"/>
        <w:autoSpaceDN w:val="0"/>
        <w:adjustRightInd w:val="0"/>
        <w:spacing w:after="0" w:line="240" w:lineRule="auto"/>
        <w:jc w:val="both"/>
        <w:rPr>
          <w:rFonts w:cstheme="minorHAnsi"/>
          <w:bCs/>
        </w:rPr>
      </w:pPr>
      <w:r w:rsidRPr="009D4798">
        <w:rPr>
          <w:rFonts w:cstheme="minorHAnsi"/>
          <w:bCs/>
        </w:rPr>
        <w:t>Η ΗΕΩΚ προκύπτει από έναν συνδυασμό περιβαλλοντικών και γενετικών παραγόντων. Οι περιβαλλοντικοί παράγοντες που σχετίζονται με τη νόσο, περιλαμβάνουν την ηλικία, το φύλο, το κάπνισμα και τη διατροφή.</w:t>
      </w:r>
    </w:p>
    <w:p w14:paraId="6389233C" w14:textId="77777777" w:rsidR="00E072EB" w:rsidRPr="009D4798" w:rsidRDefault="00E072EB" w:rsidP="001342C6">
      <w:pPr>
        <w:autoSpaceDE w:val="0"/>
        <w:autoSpaceDN w:val="0"/>
        <w:adjustRightInd w:val="0"/>
        <w:spacing w:after="0" w:line="240" w:lineRule="auto"/>
        <w:jc w:val="both"/>
        <w:rPr>
          <w:rFonts w:cstheme="minorHAnsi"/>
          <w:bCs/>
        </w:rPr>
      </w:pPr>
    </w:p>
    <w:p w14:paraId="2D300101" w14:textId="77777777" w:rsidR="00C81DF7" w:rsidRPr="009D4798" w:rsidRDefault="004617AD" w:rsidP="001342C6">
      <w:pPr>
        <w:autoSpaceDE w:val="0"/>
        <w:autoSpaceDN w:val="0"/>
        <w:adjustRightInd w:val="0"/>
        <w:spacing w:after="0" w:line="240" w:lineRule="auto"/>
        <w:jc w:val="both"/>
        <w:rPr>
          <w:rFonts w:cstheme="minorHAnsi"/>
          <w:bCs/>
        </w:rPr>
      </w:pPr>
      <w:r w:rsidRPr="009D4798">
        <w:rPr>
          <w:rFonts w:cstheme="minorHAnsi"/>
          <w:bCs/>
        </w:rPr>
        <w:t xml:space="preserve">Οι πάσχοντες από την ΗΕΩΚ και συναφείς παθήσεις εκδηλώνουν: </w:t>
      </w:r>
    </w:p>
    <w:p w14:paraId="22C7E3BC" w14:textId="77777777" w:rsidR="00C81DF7" w:rsidRPr="009D4798" w:rsidRDefault="004617AD" w:rsidP="00C81DF7">
      <w:pPr>
        <w:pStyle w:val="a3"/>
        <w:numPr>
          <w:ilvl w:val="0"/>
          <w:numId w:val="22"/>
        </w:numPr>
        <w:autoSpaceDE w:val="0"/>
        <w:autoSpaceDN w:val="0"/>
        <w:adjustRightInd w:val="0"/>
        <w:spacing w:after="0" w:line="240" w:lineRule="auto"/>
        <w:jc w:val="both"/>
        <w:rPr>
          <w:rFonts w:cstheme="minorHAnsi"/>
          <w:bCs/>
        </w:rPr>
      </w:pPr>
      <w:r w:rsidRPr="009D4798">
        <w:rPr>
          <w:rFonts w:cstheme="minorHAnsi"/>
          <w:bCs/>
        </w:rPr>
        <w:t>θ</w:t>
      </w:r>
      <w:r w:rsidR="00E072EB" w:rsidRPr="009D4798">
        <w:rPr>
          <w:rFonts w:cstheme="minorHAnsi"/>
          <w:bCs/>
        </w:rPr>
        <w:t>όλωση της κεντρικής όρασης</w:t>
      </w:r>
      <w:r w:rsidR="00C81DF7" w:rsidRPr="009D4798">
        <w:rPr>
          <w:rFonts w:cstheme="minorHAnsi"/>
          <w:bCs/>
        </w:rPr>
        <w:t>/</w:t>
      </w:r>
      <w:r w:rsidR="00E072EB" w:rsidRPr="009D4798">
        <w:rPr>
          <w:rFonts w:cstheme="minorHAnsi"/>
          <w:bCs/>
        </w:rPr>
        <w:t>σταδιακή ή ταχεία απώλεια της οπτικής οξύτητας</w:t>
      </w:r>
    </w:p>
    <w:p w14:paraId="3439A11A" w14:textId="423FC07A" w:rsidR="00E072EB" w:rsidRPr="009D4798" w:rsidRDefault="00E072EB" w:rsidP="00C81DF7">
      <w:pPr>
        <w:pStyle w:val="a3"/>
        <w:numPr>
          <w:ilvl w:val="0"/>
          <w:numId w:val="22"/>
        </w:numPr>
        <w:autoSpaceDE w:val="0"/>
        <w:autoSpaceDN w:val="0"/>
        <w:adjustRightInd w:val="0"/>
        <w:spacing w:after="0" w:line="240" w:lineRule="auto"/>
        <w:jc w:val="both"/>
        <w:rPr>
          <w:rFonts w:cstheme="minorHAnsi"/>
          <w:bCs/>
        </w:rPr>
      </w:pPr>
      <w:r w:rsidRPr="009D4798">
        <w:rPr>
          <w:rFonts w:cstheme="minorHAnsi"/>
          <w:bCs/>
        </w:rPr>
        <w:t>μειωμένη ικανότητα αντίληψης λεπτομέρειας (π.χ. μεγαλύτερη δυσκολία στην ανάγνωση μικρών γραμμάτων στην εφημερίδα ή μείωση του ρυθμού ανάγνωσης).</w:t>
      </w:r>
    </w:p>
    <w:p w14:paraId="0AEB637B" w14:textId="77777777" w:rsidR="00134D91" w:rsidRPr="009D4798" w:rsidRDefault="00134D91" w:rsidP="001342C6">
      <w:pPr>
        <w:autoSpaceDE w:val="0"/>
        <w:autoSpaceDN w:val="0"/>
        <w:adjustRightInd w:val="0"/>
        <w:spacing w:after="0" w:line="240" w:lineRule="auto"/>
        <w:jc w:val="both"/>
        <w:rPr>
          <w:rFonts w:cstheme="minorHAnsi"/>
          <w:bCs/>
        </w:rPr>
      </w:pPr>
    </w:p>
    <w:p w14:paraId="355DBAA4" w14:textId="28A92DBB" w:rsidR="001342C6" w:rsidRPr="009D4798" w:rsidRDefault="001342C6" w:rsidP="001342C6">
      <w:pPr>
        <w:autoSpaceDE w:val="0"/>
        <w:autoSpaceDN w:val="0"/>
        <w:adjustRightInd w:val="0"/>
        <w:spacing w:after="0" w:line="240" w:lineRule="auto"/>
        <w:jc w:val="both"/>
        <w:rPr>
          <w:rFonts w:cstheme="minorHAnsi"/>
          <w:bCs/>
        </w:rPr>
      </w:pPr>
      <w:r w:rsidRPr="009D4798">
        <w:rPr>
          <w:rFonts w:cstheme="minorHAnsi"/>
          <w:bCs/>
        </w:rPr>
        <w:t>Ως πάθηση που προκαλεί απώλεια της κεντρικής όρασης, η ΗΕΩΚ</w:t>
      </w:r>
      <w:r w:rsidR="00C81DF7" w:rsidRPr="009D4798">
        <w:rPr>
          <w:rFonts w:cstheme="minorHAnsi"/>
          <w:bCs/>
        </w:rPr>
        <w:t xml:space="preserve"> (</w:t>
      </w:r>
      <w:r w:rsidRPr="009D4798">
        <w:rPr>
          <w:rFonts w:cstheme="minorHAnsi"/>
          <w:bCs/>
          <w:lang w:val="en-US"/>
        </w:rPr>
        <w:t>AMD</w:t>
      </w:r>
      <w:r w:rsidR="00C81DF7" w:rsidRPr="009D4798">
        <w:rPr>
          <w:rFonts w:cstheme="minorHAnsi"/>
          <w:bCs/>
        </w:rPr>
        <w:t>),</w:t>
      </w:r>
      <w:r w:rsidRPr="009D4798">
        <w:rPr>
          <w:rFonts w:cstheme="minorHAnsi"/>
          <w:bCs/>
        </w:rPr>
        <w:t xml:space="preserve"> μπορεί να επηρεάσει σοβαρά την ποιότητα ζωής των πασχόντων</w:t>
      </w:r>
      <w:r w:rsidR="00C81DF7" w:rsidRPr="009D4798">
        <w:rPr>
          <w:rFonts w:cstheme="minorHAnsi"/>
          <w:bCs/>
        </w:rPr>
        <w:t xml:space="preserve"> </w:t>
      </w:r>
      <w:r w:rsidRPr="009D4798">
        <w:rPr>
          <w:rFonts w:cstheme="minorHAnsi"/>
          <w:bCs/>
        </w:rPr>
        <w:t>και</w:t>
      </w:r>
      <w:r w:rsidR="00C81DF7" w:rsidRPr="009D4798">
        <w:rPr>
          <w:rFonts w:cstheme="minorHAnsi"/>
          <w:bCs/>
        </w:rPr>
        <w:t xml:space="preserve"> </w:t>
      </w:r>
      <w:r w:rsidRPr="009D4798">
        <w:rPr>
          <w:rFonts w:cstheme="minorHAnsi"/>
          <w:bCs/>
        </w:rPr>
        <w:t>οι καθημερινές δραστηριότητες γίνονται ολοένα και πιο προκλητικές. Είναι δυνατόν επίσης να επηρεάσει αρνητικά την ψυχική υγεία και την ευημερία των πασχόντων και των οικογενειών τους, ενώ μελέτες δείχνουν ότι σχεδόν οι μισοί από αυτούς που ζουν με ΗΕΩΚ</w:t>
      </w:r>
      <w:r w:rsidR="005A726A" w:rsidRPr="009D4798">
        <w:rPr>
          <w:rFonts w:cstheme="minorHAnsi"/>
          <w:bCs/>
        </w:rPr>
        <w:t xml:space="preserve"> (</w:t>
      </w:r>
      <w:r w:rsidRPr="009D4798">
        <w:rPr>
          <w:rFonts w:cstheme="minorHAnsi"/>
          <w:bCs/>
          <w:lang w:val="en-US"/>
        </w:rPr>
        <w:t>AMD</w:t>
      </w:r>
      <w:r w:rsidR="005A726A" w:rsidRPr="009D4798">
        <w:rPr>
          <w:rFonts w:cstheme="minorHAnsi"/>
          <w:bCs/>
        </w:rPr>
        <w:t>)</w:t>
      </w:r>
      <w:r w:rsidRPr="009D4798">
        <w:rPr>
          <w:rFonts w:cstheme="minorHAnsi"/>
          <w:bCs/>
        </w:rPr>
        <w:t xml:space="preserve"> βιώνουν άγχος ή/και κατάθλιψη.</w:t>
      </w:r>
    </w:p>
    <w:p w14:paraId="099E3FEB" w14:textId="77777777" w:rsidR="00C60D63" w:rsidRPr="009D4798" w:rsidRDefault="00C60D63" w:rsidP="005A726A">
      <w:pPr>
        <w:autoSpaceDE w:val="0"/>
        <w:autoSpaceDN w:val="0"/>
        <w:adjustRightInd w:val="0"/>
        <w:spacing w:after="0" w:line="240" w:lineRule="auto"/>
        <w:jc w:val="both"/>
        <w:rPr>
          <w:rFonts w:cstheme="minorHAnsi"/>
          <w:b/>
          <w:bCs/>
          <w:u w:val="single"/>
        </w:rPr>
      </w:pPr>
    </w:p>
    <w:p w14:paraId="4C0B3A19" w14:textId="7F1F3FF4" w:rsidR="00966E2A" w:rsidRPr="00966E2A" w:rsidRDefault="00966E2A" w:rsidP="00966E2A">
      <w:pPr>
        <w:autoSpaceDE w:val="0"/>
        <w:autoSpaceDN w:val="0"/>
        <w:adjustRightInd w:val="0"/>
        <w:spacing w:after="0" w:line="240" w:lineRule="auto"/>
        <w:ind w:left="-142"/>
        <w:jc w:val="both"/>
        <w:rPr>
          <w:rFonts w:cstheme="minorHAnsi"/>
          <w:b/>
          <w:bCs/>
          <w:u w:val="single"/>
        </w:rPr>
      </w:pPr>
      <w:r w:rsidRPr="00966E2A">
        <w:rPr>
          <w:rFonts w:cstheme="minorHAnsi"/>
          <w:b/>
          <w:bCs/>
          <w:u w:val="single"/>
        </w:rPr>
        <w:t>Αναγκαιότητα ανάπτυξης της Ε.Ε. «ΓΛΑΥΚΗ»</w:t>
      </w:r>
    </w:p>
    <w:p w14:paraId="65C0B842" w14:textId="10EA407C" w:rsidR="00966E2A" w:rsidRPr="00966E2A" w:rsidRDefault="00966E2A" w:rsidP="00966E2A">
      <w:pPr>
        <w:autoSpaceDE w:val="0"/>
        <w:autoSpaceDN w:val="0"/>
        <w:adjustRightInd w:val="0"/>
        <w:spacing w:after="0" w:line="240" w:lineRule="auto"/>
        <w:ind w:left="-142"/>
        <w:jc w:val="both"/>
        <w:rPr>
          <w:rFonts w:cstheme="minorHAnsi"/>
          <w:bCs/>
        </w:rPr>
      </w:pPr>
      <w:r w:rsidRPr="00966E2A">
        <w:rPr>
          <w:rFonts w:cstheme="minorHAnsi"/>
          <w:bCs/>
        </w:rPr>
        <w:t>Καθώς ο πληθυσμός της Ευρώπης γηράσκει, εμφανίζεται ολοένα και μεγαλύτερη η ανάγκη αντιμετώπισης μιας σημαντικής πρόκλησης στον τομέα της υγείας.</w:t>
      </w:r>
      <w:r w:rsidR="00355B27" w:rsidRPr="009D4798">
        <w:rPr>
          <w:rFonts w:cstheme="minorHAnsi"/>
          <w:bCs/>
        </w:rPr>
        <w:t xml:space="preserve"> </w:t>
      </w:r>
      <w:r w:rsidRPr="00966E2A">
        <w:rPr>
          <w:rFonts w:cstheme="minorHAnsi"/>
          <w:bCs/>
        </w:rPr>
        <w:t>Επί του παρόντος, σχεδόν 1 στους 12 ανθρώπους στην Ευρώπη ζει με ΗΕΩΚ</w:t>
      </w:r>
      <w:r w:rsidR="00CF3218" w:rsidRPr="009D4798">
        <w:rPr>
          <w:rFonts w:cstheme="minorHAnsi"/>
          <w:bCs/>
        </w:rPr>
        <w:t xml:space="preserve"> (</w:t>
      </w:r>
      <w:r w:rsidRPr="00966E2A">
        <w:rPr>
          <w:rFonts w:cstheme="minorHAnsi"/>
          <w:bCs/>
        </w:rPr>
        <w:t>AMD) και οι εκτιμήσεις δείχνουν ότι αυτό θα μπορούσε να αυξηθεί σε περισσότερο από 1 στους 8 έως το 2040. Ως πάθηση που προκαλεί σταδιακή απώλεια κεντρικής όρασης, η ΗΕΩΚ</w:t>
      </w:r>
      <w:r w:rsidR="00CF3218" w:rsidRPr="009D4798">
        <w:rPr>
          <w:rFonts w:cstheme="minorHAnsi"/>
          <w:bCs/>
        </w:rPr>
        <w:t xml:space="preserve"> (</w:t>
      </w:r>
      <w:r w:rsidRPr="00966E2A">
        <w:rPr>
          <w:rFonts w:cstheme="minorHAnsi"/>
          <w:bCs/>
        </w:rPr>
        <w:t xml:space="preserve">AMD) μπορεί να επηρεάσει σημαντικά την ποιότητα ζωής των πασχόντων και να επιβαρύνει ιδιαίτερα την οικονομία. </w:t>
      </w:r>
    </w:p>
    <w:p w14:paraId="2D699A63" w14:textId="77777777" w:rsidR="00966E2A" w:rsidRPr="00966E2A" w:rsidRDefault="00966E2A" w:rsidP="00966E2A">
      <w:pPr>
        <w:autoSpaceDE w:val="0"/>
        <w:autoSpaceDN w:val="0"/>
        <w:adjustRightInd w:val="0"/>
        <w:spacing w:after="0" w:line="240" w:lineRule="auto"/>
        <w:ind w:left="-142"/>
        <w:jc w:val="both"/>
        <w:rPr>
          <w:rFonts w:cstheme="minorHAnsi"/>
          <w:bCs/>
        </w:rPr>
      </w:pPr>
    </w:p>
    <w:p w14:paraId="47549CB5" w14:textId="119C6D9C" w:rsidR="00966E2A" w:rsidRPr="00966E2A" w:rsidRDefault="00966E2A" w:rsidP="00966E2A">
      <w:pPr>
        <w:autoSpaceDE w:val="0"/>
        <w:autoSpaceDN w:val="0"/>
        <w:adjustRightInd w:val="0"/>
        <w:spacing w:after="0" w:line="240" w:lineRule="auto"/>
        <w:ind w:left="-142"/>
        <w:jc w:val="both"/>
        <w:rPr>
          <w:rFonts w:cstheme="minorHAnsi"/>
          <w:bCs/>
        </w:rPr>
      </w:pPr>
      <w:r w:rsidRPr="00966E2A">
        <w:rPr>
          <w:rFonts w:cstheme="minorHAnsi"/>
          <w:bCs/>
        </w:rPr>
        <w:t xml:space="preserve">Παρά τον υψηλό και αυξανόμενο </w:t>
      </w:r>
      <w:proofErr w:type="spellStart"/>
      <w:r w:rsidRPr="00966E2A">
        <w:rPr>
          <w:rFonts w:cstheme="minorHAnsi"/>
          <w:bCs/>
        </w:rPr>
        <w:t>επιπολασμό</w:t>
      </w:r>
      <w:proofErr w:type="spellEnd"/>
      <w:r w:rsidRPr="00966E2A">
        <w:rPr>
          <w:rFonts w:cstheme="minorHAnsi"/>
          <w:bCs/>
        </w:rPr>
        <w:t xml:space="preserve"> της νόσου αυτής, δεν υπάρχει επί του παρόντος ολοκληρωμένο πλαίσιο πολιτικής της Ευρωπαϊκής Ένωσης για την αντιμετώπιση της φροντίδας υγείας των οφθαλμών/όρασης, ούτε για την πρόληψη της </w:t>
      </w:r>
      <w:r w:rsidR="00CF3218" w:rsidRPr="009D4798">
        <w:rPr>
          <w:rFonts w:cstheme="minorHAnsi"/>
          <w:bCs/>
        </w:rPr>
        <w:t>τυφλότητας</w:t>
      </w:r>
      <w:r w:rsidRPr="00966E2A">
        <w:rPr>
          <w:rFonts w:cstheme="minorHAnsi"/>
          <w:bCs/>
        </w:rPr>
        <w:t xml:space="preserve"> μεταξύ των ηλικιωμένων πολιτών της. </w:t>
      </w:r>
    </w:p>
    <w:p w14:paraId="140CB64E" w14:textId="77777777" w:rsidR="00966E2A" w:rsidRPr="00966E2A" w:rsidRDefault="00966E2A" w:rsidP="00966E2A">
      <w:pPr>
        <w:autoSpaceDE w:val="0"/>
        <w:autoSpaceDN w:val="0"/>
        <w:adjustRightInd w:val="0"/>
        <w:spacing w:after="0" w:line="240" w:lineRule="auto"/>
        <w:ind w:left="-142"/>
        <w:jc w:val="both"/>
        <w:rPr>
          <w:rFonts w:cstheme="minorHAnsi"/>
          <w:bCs/>
        </w:rPr>
      </w:pPr>
    </w:p>
    <w:p w14:paraId="46BA8D0D" w14:textId="750AD6A1" w:rsidR="00966E2A" w:rsidRPr="00966E2A" w:rsidRDefault="00966E2A" w:rsidP="00966E2A">
      <w:pPr>
        <w:autoSpaceDE w:val="0"/>
        <w:autoSpaceDN w:val="0"/>
        <w:adjustRightInd w:val="0"/>
        <w:spacing w:after="0" w:line="240" w:lineRule="auto"/>
        <w:ind w:left="-142"/>
        <w:jc w:val="both"/>
        <w:rPr>
          <w:rFonts w:cstheme="minorHAnsi"/>
          <w:bCs/>
        </w:rPr>
      </w:pPr>
      <w:r w:rsidRPr="00966E2A">
        <w:rPr>
          <w:rFonts w:cstheme="minorHAnsi"/>
          <w:bCs/>
        </w:rPr>
        <w:lastRenderedPageBreak/>
        <w:t>Εκπροσωπώντας την κοινότητα των ατόμων που πάσχουν από ΗΕΩΚ</w:t>
      </w:r>
      <w:r w:rsidR="00CF3218" w:rsidRPr="009D4798">
        <w:rPr>
          <w:rFonts w:cstheme="minorHAnsi"/>
          <w:bCs/>
        </w:rPr>
        <w:t xml:space="preserve"> (</w:t>
      </w:r>
      <w:r w:rsidRPr="00966E2A">
        <w:rPr>
          <w:rFonts w:cstheme="minorHAnsi"/>
          <w:bCs/>
        </w:rPr>
        <w:t xml:space="preserve">AMD), η </w:t>
      </w:r>
      <w:proofErr w:type="spellStart"/>
      <w:r w:rsidRPr="00966E2A">
        <w:rPr>
          <w:rFonts w:cstheme="minorHAnsi"/>
          <w:bCs/>
        </w:rPr>
        <w:t>Retina</w:t>
      </w:r>
      <w:proofErr w:type="spellEnd"/>
      <w:r w:rsidRPr="00966E2A">
        <w:rPr>
          <w:rFonts w:cstheme="minorHAnsi"/>
          <w:bCs/>
        </w:rPr>
        <w:t xml:space="preserve"> International (Διεθνής Ένωση Αμφιβληστροειδούς), εκφράζει τον προβληματισμό της για το γεγονός ότι καταγράφονται σημαντικές αυξανόμενες ανεκπλήρωτες ιατρικές/υγειονομικές ανάγκες, καθώς και του ότι οι απόψεις όπως και  οι εμπειρίες των πασχόντων από τη νόσο αυτή, δεν εκπροσωπούνται επαρκώς στην ανάπτυξη σχετικών πολιτικών υγείας εντός της Ε.Ε..</w:t>
      </w:r>
    </w:p>
    <w:p w14:paraId="7DC206D5" w14:textId="77777777" w:rsidR="00966E2A" w:rsidRPr="00966E2A" w:rsidRDefault="00966E2A" w:rsidP="00966E2A">
      <w:pPr>
        <w:autoSpaceDE w:val="0"/>
        <w:autoSpaceDN w:val="0"/>
        <w:adjustRightInd w:val="0"/>
        <w:spacing w:after="0" w:line="240" w:lineRule="auto"/>
        <w:ind w:left="-142"/>
        <w:jc w:val="both"/>
        <w:rPr>
          <w:rFonts w:cstheme="minorHAnsi"/>
          <w:bCs/>
        </w:rPr>
      </w:pPr>
    </w:p>
    <w:p w14:paraId="178D14CA" w14:textId="0748D652" w:rsidR="00966E2A" w:rsidRPr="00966E2A" w:rsidRDefault="00966E2A" w:rsidP="00966E2A">
      <w:pPr>
        <w:autoSpaceDE w:val="0"/>
        <w:autoSpaceDN w:val="0"/>
        <w:adjustRightInd w:val="0"/>
        <w:spacing w:after="0" w:line="240" w:lineRule="auto"/>
        <w:ind w:left="-142"/>
        <w:jc w:val="both"/>
        <w:rPr>
          <w:rFonts w:cstheme="minorHAnsi"/>
          <w:bCs/>
        </w:rPr>
      </w:pPr>
      <w:r w:rsidRPr="00966E2A">
        <w:rPr>
          <w:rFonts w:cstheme="minorHAnsi"/>
          <w:bCs/>
        </w:rPr>
        <w:t xml:space="preserve">Στο πλαίσιο αυτό, </w:t>
      </w:r>
      <w:r w:rsidR="00F40040" w:rsidRPr="009D4798">
        <w:rPr>
          <w:rFonts w:cstheme="minorHAnsi"/>
          <w:bCs/>
        </w:rPr>
        <w:t xml:space="preserve">το 2023-2024, </w:t>
      </w:r>
      <w:r w:rsidRPr="00966E2A">
        <w:rPr>
          <w:rFonts w:cstheme="minorHAnsi"/>
          <w:bCs/>
        </w:rPr>
        <w:t>οργανώθηκε ένας Συνασπισμός Φορέων για Δράση αναφορικά με θέματα του Αμφιβληστροειδή (</w:t>
      </w:r>
      <w:proofErr w:type="spellStart"/>
      <w:r w:rsidRPr="00966E2A">
        <w:rPr>
          <w:rFonts w:cstheme="minorHAnsi"/>
          <w:bCs/>
        </w:rPr>
        <w:t>Retina</w:t>
      </w:r>
      <w:proofErr w:type="spellEnd"/>
      <w:r w:rsidRPr="00966E2A">
        <w:rPr>
          <w:rFonts w:cstheme="minorHAnsi"/>
          <w:bCs/>
        </w:rPr>
        <w:t xml:space="preserve"> </w:t>
      </w:r>
      <w:proofErr w:type="spellStart"/>
      <w:r w:rsidRPr="00966E2A">
        <w:rPr>
          <w:rFonts w:cstheme="minorHAnsi"/>
          <w:bCs/>
        </w:rPr>
        <w:t>Action</w:t>
      </w:r>
      <w:proofErr w:type="spellEnd"/>
      <w:r w:rsidRPr="00966E2A">
        <w:rPr>
          <w:rFonts w:cstheme="minorHAnsi"/>
          <w:bCs/>
        </w:rPr>
        <w:t xml:space="preserve"> </w:t>
      </w:r>
      <w:proofErr w:type="spellStart"/>
      <w:r w:rsidRPr="00966E2A">
        <w:rPr>
          <w:rFonts w:cstheme="minorHAnsi"/>
          <w:bCs/>
        </w:rPr>
        <w:t>Coalition</w:t>
      </w:r>
      <w:proofErr w:type="spellEnd"/>
      <w:r w:rsidRPr="00966E2A">
        <w:rPr>
          <w:rFonts w:cstheme="minorHAnsi"/>
          <w:bCs/>
        </w:rPr>
        <w:t xml:space="preserve">). Με τις ευρωπαϊκές οργανώσεις-μέλη </w:t>
      </w:r>
      <w:r w:rsidR="00F40040" w:rsidRPr="009D4798">
        <w:rPr>
          <w:rFonts w:cstheme="minorHAnsi"/>
          <w:bCs/>
        </w:rPr>
        <w:t xml:space="preserve">της </w:t>
      </w:r>
      <w:r w:rsidRPr="00966E2A">
        <w:rPr>
          <w:rFonts w:cstheme="minorHAnsi"/>
          <w:bCs/>
        </w:rPr>
        <w:t xml:space="preserve">RI, αναπτύχθηκε και υιοθετήθηκε ένα Μανιφέστο που αναφέρεται στην σπουδαιότητα διαχείρισης της Ηλικιακής Εκφύλισης </w:t>
      </w:r>
      <w:proofErr w:type="spellStart"/>
      <w:r w:rsidRPr="00966E2A">
        <w:rPr>
          <w:rFonts w:cstheme="minorHAnsi"/>
          <w:bCs/>
        </w:rPr>
        <w:t>Ωχράς</w:t>
      </w:r>
      <w:proofErr w:type="spellEnd"/>
      <w:r w:rsidRPr="00966E2A">
        <w:rPr>
          <w:rFonts w:cstheme="minorHAnsi"/>
          <w:bCs/>
        </w:rPr>
        <w:t xml:space="preserve"> Κηλίδας, ως ένα βασικό θέμα δημόσιας υγείας στην Ευρώπη, στο πλαίσιο των Ευρωεκλογών του 2024.</w:t>
      </w:r>
    </w:p>
    <w:p w14:paraId="1A634328" w14:textId="77777777" w:rsidR="00966E2A" w:rsidRPr="00966E2A" w:rsidRDefault="00966E2A" w:rsidP="00966E2A">
      <w:pPr>
        <w:autoSpaceDE w:val="0"/>
        <w:autoSpaceDN w:val="0"/>
        <w:adjustRightInd w:val="0"/>
        <w:spacing w:after="0" w:line="240" w:lineRule="auto"/>
        <w:ind w:left="-142"/>
        <w:jc w:val="both"/>
        <w:rPr>
          <w:rFonts w:cstheme="minorHAnsi"/>
          <w:bCs/>
        </w:rPr>
      </w:pPr>
    </w:p>
    <w:p w14:paraId="6D140ABA" w14:textId="77777777" w:rsidR="00966E2A" w:rsidRPr="00966E2A" w:rsidRDefault="00966E2A" w:rsidP="00966E2A">
      <w:pPr>
        <w:autoSpaceDE w:val="0"/>
        <w:autoSpaceDN w:val="0"/>
        <w:adjustRightInd w:val="0"/>
        <w:spacing w:after="0" w:line="240" w:lineRule="auto"/>
        <w:ind w:left="-142"/>
        <w:jc w:val="both"/>
        <w:rPr>
          <w:rFonts w:cstheme="minorHAnsi"/>
          <w:bCs/>
        </w:rPr>
      </w:pPr>
      <w:r w:rsidRPr="00966E2A">
        <w:rPr>
          <w:rFonts w:cstheme="minorHAnsi"/>
          <w:bCs/>
        </w:rPr>
        <w:t xml:space="preserve">Το Μανιφέστο βασίζεται σε  επιστημονική έρευνα και σε πραγματικές βιωματικές εμπειρίες των ανθρώπων που πάσχουν από την (ΗΕΩΚ-AMD) και διαβιούν με αυτή, περιγράφοντας τις προτεραιότητές τους σε βασικούς τομείς:  </w:t>
      </w:r>
    </w:p>
    <w:p w14:paraId="34EC806D" w14:textId="77777777" w:rsidR="00966E2A" w:rsidRPr="00966E2A" w:rsidRDefault="00966E2A" w:rsidP="00966E2A">
      <w:pPr>
        <w:autoSpaceDE w:val="0"/>
        <w:autoSpaceDN w:val="0"/>
        <w:adjustRightInd w:val="0"/>
        <w:spacing w:after="0" w:line="240" w:lineRule="auto"/>
        <w:ind w:left="-142"/>
        <w:jc w:val="both"/>
        <w:rPr>
          <w:rFonts w:cstheme="minorHAnsi"/>
          <w:bCs/>
        </w:rPr>
      </w:pPr>
      <w:r w:rsidRPr="00966E2A">
        <w:rPr>
          <w:rFonts w:cstheme="minorHAnsi"/>
          <w:bCs/>
        </w:rPr>
        <w:t>•στην έγκαιρη ανίχνευση και πρόσβαση σε θεραπείες και υπηρεσίες αποκατάστασης,</w:t>
      </w:r>
    </w:p>
    <w:p w14:paraId="70079D00" w14:textId="77777777" w:rsidR="00966E2A" w:rsidRPr="00966E2A" w:rsidRDefault="00966E2A" w:rsidP="00966E2A">
      <w:pPr>
        <w:autoSpaceDE w:val="0"/>
        <w:autoSpaceDN w:val="0"/>
        <w:adjustRightInd w:val="0"/>
        <w:spacing w:after="0" w:line="240" w:lineRule="auto"/>
        <w:ind w:left="-142"/>
        <w:jc w:val="both"/>
        <w:rPr>
          <w:rFonts w:cstheme="minorHAnsi"/>
          <w:bCs/>
        </w:rPr>
      </w:pPr>
      <w:r w:rsidRPr="00966E2A">
        <w:rPr>
          <w:rFonts w:cstheme="minorHAnsi"/>
          <w:bCs/>
        </w:rPr>
        <w:t>•στην έρευνα και καινοτομία,</w:t>
      </w:r>
    </w:p>
    <w:p w14:paraId="6F1F0D2C" w14:textId="77777777" w:rsidR="00966E2A" w:rsidRPr="00966E2A" w:rsidRDefault="00966E2A" w:rsidP="00966E2A">
      <w:pPr>
        <w:autoSpaceDE w:val="0"/>
        <w:autoSpaceDN w:val="0"/>
        <w:adjustRightInd w:val="0"/>
        <w:spacing w:after="0" w:line="240" w:lineRule="auto"/>
        <w:ind w:left="-142"/>
        <w:jc w:val="both"/>
        <w:rPr>
          <w:rFonts w:cstheme="minorHAnsi"/>
          <w:bCs/>
        </w:rPr>
      </w:pPr>
      <w:r w:rsidRPr="00966E2A">
        <w:rPr>
          <w:rFonts w:cstheme="minorHAnsi"/>
          <w:bCs/>
        </w:rPr>
        <w:t>•στην προαγωγή της ψυχικής υγείας των πασχόντων.</w:t>
      </w:r>
    </w:p>
    <w:p w14:paraId="15493AB6" w14:textId="77777777" w:rsidR="00966E2A" w:rsidRPr="00966E2A" w:rsidRDefault="00966E2A" w:rsidP="00966E2A">
      <w:pPr>
        <w:autoSpaceDE w:val="0"/>
        <w:autoSpaceDN w:val="0"/>
        <w:adjustRightInd w:val="0"/>
        <w:spacing w:after="0" w:line="240" w:lineRule="auto"/>
        <w:ind w:left="-142"/>
        <w:jc w:val="both"/>
        <w:rPr>
          <w:rFonts w:cstheme="minorHAnsi"/>
          <w:bCs/>
        </w:rPr>
      </w:pPr>
    </w:p>
    <w:p w14:paraId="03BA5224" w14:textId="77777777" w:rsidR="001E3AC4" w:rsidRPr="001E3AC4" w:rsidRDefault="001E3AC4" w:rsidP="001E3AC4">
      <w:pPr>
        <w:autoSpaceDE w:val="0"/>
        <w:autoSpaceDN w:val="0"/>
        <w:adjustRightInd w:val="0"/>
        <w:spacing w:after="0" w:line="240" w:lineRule="auto"/>
        <w:ind w:left="-142"/>
        <w:jc w:val="both"/>
        <w:rPr>
          <w:rFonts w:cstheme="minorHAnsi"/>
          <w:b/>
          <w:bCs/>
          <w:u w:val="single"/>
        </w:rPr>
      </w:pPr>
      <w:r w:rsidRPr="001E3AC4">
        <w:rPr>
          <w:rFonts w:cstheme="minorHAnsi"/>
          <w:b/>
          <w:bCs/>
          <w:u w:val="single"/>
        </w:rPr>
        <w:t xml:space="preserve">Πανελλήνια Ένωση </w:t>
      </w:r>
      <w:proofErr w:type="spellStart"/>
      <w:r w:rsidRPr="001E3AC4">
        <w:rPr>
          <w:rFonts w:cstheme="minorHAnsi"/>
          <w:b/>
          <w:bCs/>
          <w:u w:val="single"/>
        </w:rPr>
        <w:t>Αμφιβληστροειδοπαθών</w:t>
      </w:r>
      <w:proofErr w:type="spellEnd"/>
      <w:r w:rsidRPr="001E3AC4">
        <w:rPr>
          <w:rFonts w:cstheme="minorHAnsi"/>
          <w:b/>
          <w:bCs/>
          <w:u w:val="single"/>
        </w:rPr>
        <w:t xml:space="preserve"> (Π.Ε.Α.)</w:t>
      </w:r>
    </w:p>
    <w:p w14:paraId="1DEDEDCC" w14:textId="271FD6B0" w:rsidR="001E3AC4" w:rsidRPr="009D4798" w:rsidRDefault="001E3AC4" w:rsidP="001E3AC4">
      <w:pPr>
        <w:autoSpaceDE w:val="0"/>
        <w:autoSpaceDN w:val="0"/>
        <w:adjustRightInd w:val="0"/>
        <w:spacing w:after="0" w:line="240" w:lineRule="auto"/>
        <w:ind w:left="-142"/>
        <w:jc w:val="both"/>
        <w:rPr>
          <w:rFonts w:cstheme="minorHAnsi"/>
          <w:bCs/>
          <w:lang w:val="el"/>
        </w:rPr>
      </w:pPr>
      <w:r w:rsidRPr="001E3AC4">
        <w:rPr>
          <w:rFonts w:cstheme="minorHAnsi"/>
          <w:bCs/>
          <w:lang w:val="el"/>
        </w:rPr>
        <w:t xml:space="preserve">Η </w:t>
      </w:r>
      <w:r w:rsidRPr="001E3AC4">
        <w:rPr>
          <w:rFonts w:cstheme="minorHAnsi"/>
          <w:b/>
          <w:bCs/>
          <w:lang w:val="el"/>
        </w:rPr>
        <w:t xml:space="preserve">Πανελλήνια Ένωση </w:t>
      </w:r>
      <w:proofErr w:type="spellStart"/>
      <w:r w:rsidRPr="001E3AC4">
        <w:rPr>
          <w:rFonts w:cstheme="minorHAnsi"/>
          <w:b/>
          <w:bCs/>
          <w:lang w:val="el"/>
        </w:rPr>
        <w:t>Αμφιβληστροειδοπαθών</w:t>
      </w:r>
      <w:proofErr w:type="spellEnd"/>
      <w:r w:rsidRPr="001E3AC4">
        <w:rPr>
          <w:rFonts w:cstheme="minorHAnsi"/>
          <w:b/>
          <w:bCs/>
          <w:lang w:val="el"/>
        </w:rPr>
        <w:t xml:space="preserve"> </w:t>
      </w:r>
      <w:r w:rsidRPr="001E3AC4">
        <w:rPr>
          <w:rFonts w:cstheme="minorHAnsi"/>
          <w:bCs/>
          <w:lang w:val="el"/>
        </w:rPr>
        <w:t>(Π.Ε.Α.) εκπροσωπεί Άτομα με Προβλήματα Όρασης (Τυφλούς &amp; Μερικώς Βλέποντες) που πάσχουν από εκφυλιστικές κληρονομικές παθήσεις του</w:t>
      </w:r>
      <w:r w:rsidRPr="001E3AC4">
        <w:rPr>
          <w:rFonts w:cstheme="minorHAnsi"/>
          <w:b/>
          <w:bCs/>
          <w:lang w:val="el"/>
        </w:rPr>
        <w:t xml:space="preserve"> αμφιβληστροειδή χιτώνα</w:t>
      </w:r>
      <w:r w:rsidRPr="001E3AC4">
        <w:rPr>
          <w:rFonts w:cstheme="minorHAnsi"/>
          <w:bCs/>
          <w:lang w:val="el"/>
        </w:rPr>
        <w:t xml:space="preserve">, της </w:t>
      </w:r>
      <w:proofErr w:type="spellStart"/>
      <w:r w:rsidRPr="001E3AC4">
        <w:rPr>
          <w:rFonts w:cstheme="minorHAnsi"/>
          <w:b/>
          <w:bCs/>
          <w:lang w:val="el"/>
        </w:rPr>
        <w:t>ωχράς</w:t>
      </w:r>
      <w:proofErr w:type="spellEnd"/>
      <w:r w:rsidRPr="001E3AC4">
        <w:rPr>
          <w:rFonts w:cstheme="minorHAnsi"/>
          <w:b/>
          <w:bCs/>
          <w:lang w:val="el"/>
        </w:rPr>
        <w:t xml:space="preserve"> </w:t>
      </w:r>
      <w:proofErr w:type="spellStart"/>
      <w:r w:rsidRPr="001E3AC4">
        <w:rPr>
          <w:rFonts w:cstheme="minorHAnsi"/>
          <w:b/>
          <w:bCs/>
          <w:lang w:val="el"/>
        </w:rPr>
        <w:t>κηλίδος</w:t>
      </w:r>
      <w:proofErr w:type="spellEnd"/>
      <w:r w:rsidRPr="001E3AC4">
        <w:rPr>
          <w:rFonts w:cstheme="minorHAnsi"/>
          <w:bCs/>
          <w:lang w:val="el"/>
        </w:rPr>
        <w:t xml:space="preserve"> και του </w:t>
      </w:r>
      <w:r w:rsidRPr="001E3AC4">
        <w:rPr>
          <w:rFonts w:cstheme="minorHAnsi"/>
          <w:b/>
          <w:bCs/>
          <w:lang w:val="el"/>
        </w:rPr>
        <w:t>οπτικού νεύρου</w:t>
      </w:r>
      <w:r w:rsidRPr="001E3AC4">
        <w:rPr>
          <w:rFonts w:cstheme="minorHAnsi"/>
          <w:bCs/>
          <w:lang w:val="el"/>
        </w:rPr>
        <w:t>. Ιδρύθηκε το 1989 και αναπτύσσει σε τοπικό, εθνικό και διεθνές επίπεδο, δραστηριότητες που στοχεύουν στην ανεύρεση θεραπειών για τις αντίστοιχες νόσους, την πρόληψη της τυφλότητας, την προώθηση θεμάτων αποκατάστασης (οπτικά βοηθήματα) και ένταξης των Ατόμων με Προβλήματα Όρασης (</w:t>
      </w:r>
      <w:proofErr w:type="spellStart"/>
      <w:r w:rsidRPr="001E3AC4">
        <w:rPr>
          <w:rFonts w:cstheme="minorHAnsi"/>
          <w:bCs/>
          <w:lang w:val="el"/>
        </w:rPr>
        <w:t>ΑμΠΟ</w:t>
      </w:r>
      <w:proofErr w:type="spellEnd"/>
      <w:r w:rsidRPr="001E3AC4">
        <w:rPr>
          <w:rFonts w:cstheme="minorHAnsi"/>
          <w:bCs/>
          <w:lang w:val="el"/>
        </w:rPr>
        <w:t>). Παράλληλα αναπτύσσει δραστηριότητες ενημέρωσης των ασθενών</w:t>
      </w:r>
      <w:r w:rsidR="00E716B8">
        <w:rPr>
          <w:rFonts w:cstheme="minorHAnsi"/>
          <w:bCs/>
          <w:lang w:val="el"/>
        </w:rPr>
        <w:t>-</w:t>
      </w:r>
      <w:r w:rsidRPr="001E3AC4">
        <w:rPr>
          <w:rFonts w:cstheme="minorHAnsi"/>
          <w:bCs/>
          <w:lang w:val="el"/>
        </w:rPr>
        <w:t xml:space="preserve">μελών για τις ερευνητικές εξελίξεις, ευαισθητοποίησης της κοινής γνώμης για προβλήματα που αντιμετωπίζουν τα </w:t>
      </w:r>
      <w:proofErr w:type="spellStart"/>
      <w:r w:rsidRPr="001E3AC4">
        <w:rPr>
          <w:rFonts w:cstheme="minorHAnsi"/>
          <w:bCs/>
          <w:lang w:val="el"/>
        </w:rPr>
        <w:t>ΑμΠΟ</w:t>
      </w:r>
      <w:proofErr w:type="spellEnd"/>
      <w:r w:rsidRPr="001E3AC4">
        <w:rPr>
          <w:rFonts w:cstheme="minorHAnsi"/>
          <w:bCs/>
          <w:lang w:val="el"/>
        </w:rPr>
        <w:t xml:space="preserve">, πληροφόρησης επιστημονικών και άλλων φορέων, οργανώσεων (συλλόγους </w:t>
      </w:r>
      <w:proofErr w:type="spellStart"/>
      <w:r w:rsidRPr="001E3AC4">
        <w:rPr>
          <w:rFonts w:cstheme="minorHAnsi"/>
          <w:bCs/>
          <w:lang w:val="el"/>
        </w:rPr>
        <w:t>ΑμεΑ</w:t>
      </w:r>
      <w:proofErr w:type="spellEnd"/>
      <w:r w:rsidRPr="001E3AC4">
        <w:rPr>
          <w:rFonts w:cstheme="minorHAnsi"/>
          <w:bCs/>
          <w:lang w:val="el"/>
        </w:rPr>
        <w:t xml:space="preserve">) και υπηρεσιών στο Δημόσιο και ιδιωτικό Τομέα. Είναι μέλος της </w:t>
      </w:r>
      <w:r w:rsidRPr="001E3AC4">
        <w:rPr>
          <w:rFonts w:cstheme="minorHAnsi"/>
          <w:b/>
          <w:bCs/>
          <w:lang w:val="el"/>
        </w:rPr>
        <w:t xml:space="preserve">Διεθνούς Ένωσης </w:t>
      </w:r>
      <w:proofErr w:type="spellStart"/>
      <w:r w:rsidRPr="001E3AC4">
        <w:rPr>
          <w:rFonts w:cstheme="minorHAnsi"/>
          <w:b/>
          <w:bCs/>
          <w:lang w:val="el"/>
        </w:rPr>
        <w:t>Αμφιβληστροειδοπαθών</w:t>
      </w:r>
      <w:proofErr w:type="spellEnd"/>
      <w:r w:rsidRPr="001E3AC4">
        <w:rPr>
          <w:rFonts w:cstheme="minorHAnsi"/>
          <w:bCs/>
          <w:lang w:val="el"/>
        </w:rPr>
        <w:t xml:space="preserve"> (</w:t>
      </w:r>
      <w:proofErr w:type="spellStart"/>
      <w:r w:rsidRPr="001E3AC4">
        <w:rPr>
          <w:rFonts w:cstheme="minorHAnsi"/>
          <w:bCs/>
          <w:lang w:val="el"/>
        </w:rPr>
        <w:t>Retina</w:t>
      </w:r>
      <w:proofErr w:type="spellEnd"/>
      <w:r w:rsidRPr="001E3AC4">
        <w:rPr>
          <w:rFonts w:cstheme="minorHAnsi"/>
          <w:bCs/>
          <w:lang w:val="el"/>
        </w:rPr>
        <w:t xml:space="preserve"> International)</w:t>
      </w:r>
      <w:r w:rsidR="00E716B8">
        <w:rPr>
          <w:rFonts w:cstheme="minorHAnsi"/>
          <w:bCs/>
          <w:lang w:val="el"/>
        </w:rPr>
        <w:t xml:space="preserve">, </w:t>
      </w:r>
      <w:r w:rsidRPr="001E3AC4">
        <w:rPr>
          <w:rFonts w:cstheme="minorHAnsi"/>
          <w:bCs/>
          <w:lang w:val="el"/>
        </w:rPr>
        <w:t xml:space="preserve">του </w:t>
      </w:r>
      <w:r w:rsidRPr="001E3AC4">
        <w:rPr>
          <w:rFonts w:cstheme="minorHAnsi"/>
          <w:b/>
          <w:bCs/>
          <w:lang w:val="el"/>
        </w:rPr>
        <w:t xml:space="preserve">Δικτύου για την Ηλικιακή Εκφύλιση της </w:t>
      </w:r>
      <w:proofErr w:type="spellStart"/>
      <w:r w:rsidRPr="001E3AC4">
        <w:rPr>
          <w:rFonts w:cstheme="minorHAnsi"/>
          <w:b/>
          <w:bCs/>
          <w:lang w:val="el"/>
        </w:rPr>
        <w:t>Ωχράς</w:t>
      </w:r>
      <w:proofErr w:type="spellEnd"/>
      <w:r w:rsidRPr="001E3AC4">
        <w:rPr>
          <w:rFonts w:cstheme="minorHAnsi"/>
          <w:bCs/>
          <w:lang w:val="el"/>
        </w:rPr>
        <w:t xml:space="preserve"> (AMD </w:t>
      </w:r>
      <w:proofErr w:type="spellStart"/>
      <w:r w:rsidRPr="001E3AC4">
        <w:rPr>
          <w:rFonts w:cstheme="minorHAnsi"/>
          <w:bCs/>
          <w:lang w:val="el"/>
        </w:rPr>
        <w:t>Alliance</w:t>
      </w:r>
      <w:proofErr w:type="spellEnd"/>
      <w:r w:rsidRPr="001E3AC4">
        <w:rPr>
          <w:rFonts w:cstheme="minorHAnsi"/>
          <w:bCs/>
          <w:lang w:val="el"/>
        </w:rPr>
        <w:t xml:space="preserve"> International) και των </w:t>
      </w:r>
      <w:r w:rsidRPr="001E3AC4">
        <w:rPr>
          <w:rFonts w:cstheme="minorHAnsi"/>
          <w:b/>
          <w:bCs/>
          <w:lang w:val="el"/>
        </w:rPr>
        <w:t>Σκύλων Οδηγών Ελλάδος</w:t>
      </w:r>
      <w:r w:rsidRPr="001E3AC4">
        <w:rPr>
          <w:rFonts w:cstheme="minorHAnsi"/>
          <w:bCs/>
          <w:lang w:val="el"/>
        </w:rPr>
        <w:t xml:space="preserve"> (Σ.Ο.Ε.).</w:t>
      </w:r>
    </w:p>
    <w:p w14:paraId="3414C7B6" w14:textId="77777777" w:rsidR="00AA5E2C" w:rsidRPr="009D4798" w:rsidRDefault="00AA5E2C" w:rsidP="004C4C7F">
      <w:pPr>
        <w:autoSpaceDE w:val="0"/>
        <w:autoSpaceDN w:val="0"/>
        <w:adjustRightInd w:val="0"/>
        <w:spacing w:after="0" w:line="240" w:lineRule="auto"/>
        <w:ind w:left="-142"/>
        <w:jc w:val="both"/>
        <w:rPr>
          <w:rFonts w:cstheme="minorHAnsi"/>
          <w:bCs/>
          <w:lang w:val="el"/>
        </w:rPr>
      </w:pPr>
    </w:p>
    <w:p w14:paraId="0F473F89" w14:textId="2CE62A17" w:rsidR="00D94D08" w:rsidRDefault="004C4C7F" w:rsidP="00E716B8">
      <w:pPr>
        <w:autoSpaceDE w:val="0"/>
        <w:autoSpaceDN w:val="0"/>
        <w:adjustRightInd w:val="0"/>
        <w:spacing w:after="0" w:line="240" w:lineRule="auto"/>
        <w:ind w:left="-142"/>
        <w:jc w:val="both"/>
        <w:rPr>
          <w:rFonts w:cstheme="minorHAnsi"/>
          <w:bCs/>
          <w:lang w:val="el"/>
        </w:rPr>
      </w:pPr>
      <w:r w:rsidRPr="004C4C7F">
        <w:rPr>
          <w:rFonts w:cstheme="minorHAnsi"/>
          <w:bCs/>
          <w:lang w:val="el"/>
        </w:rPr>
        <w:t xml:space="preserve">Για περισσότερες πληροφορίες σχετικά με την </w:t>
      </w:r>
      <w:r w:rsidRPr="009D4798">
        <w:rPr>
          <w:rFonts w:cstheme="minorHAnsi"/>
          <w:bCs/>
          <w:lang w:val="el"/>
        </w:rPr>
        <w:t>Π.Ε.Α.</w:t>
      </w:r>
      <w:r w:rsidRPr="004C4C7F">
        <w:rPr>
          <w:rFonts w:cstheme="minorHAnsi"/>
          <w:bCs/>
          <w:lang w:val="el"/>
        </w:rPr>
        <w:t xml:space="preserve"> και τις δράσεις της, επισκεφτείτε την ιστοσελίδα: </w:t>
      </w:r>
      <w:hyperlink r:id="rId8" w:tgtFrame="_new" w:history="1">
        <w:r w:rsidRPr="004C4C7F">
          <w:rPr>
            <w:rStyle w:val="-"/>
            <w:rFonts w:cstheme="minorHAnsi"/>
            <w:b/>
            <w:bCs/>
            <w:lang w:val="el"/>
          </w:rPr>
          <w:t>www.retina.gr</w:t>
        </w:r>
      </w:hyperlink>
      <w:r w:rsidRPr="004C4C7F">
        <w:rPr>
          <w:rFonts w:cstheme="minorHAnsi"/>
          <w:bCs/>
          <w:lang w:val="el"/>
        </w:rPr>
        <w:t xml:space="preserve"> ή επικοινωνήστε στο email</w:t>
      </w:r>
      <w:r w:rsidR="00E716B8">
        <w:rPr>
          <w:rFonts w:cstheme="minorHAnsi"/>
          <w:bCs/>
          <w:lang w:val="el"/>
        </w:rPr>
        <w:t>:</w:t>
      </w:r>
      <w:r w:rsidRPr="004C4C7F">
        <w:rPr>
          <w:rFonts w:cstheme="minorHAnsi"/>
          <w:bCs/>
          <w:lang w:val="el"/>
        </w:rPr>
        <w:t xml:space="preserve"> </w:t>
      </w:r>
      <w:bookmarkStart w:id="5" w:name="_Hlk177999134"/>
      <w:r w:rsidRPr="004C4C7F">
        <w:rPr>
          <w:rFonts w:cstheme="minorHAnsi"/>
          <w:b/>
          <w:bCs/>
          <w:lang w:val="el"/>
        </w:rPr>
        <w:fldChar w:fldCharType="begin"/>
      </w:r>
      <w:r w:rsidRPr="004C4C7F">
        <w:rPr>
          <w:rFonts w:cstheme="minorHAnsi"/>
          <w:b/>
          <w:bCs/>
          <w:lang w:val="el"/>
        </w:rPr>
        <w:instrText>HYPERLINK "mailto:hellenic.retina.society@gmail.com"</w:instrText>
      </w:r>
      <w:r w:rsidRPr="004C4C7F">
        <w:rPr>
          <w:rFonts w:cstheme="minorHAnsi"/>
          <w:b/>
          <w:bCs/>
          <w:lang w:val="el"/>
        </w:rPr>
      </w:r>
      <w:r w:rsidRPr="004C4C7F">
        <w:rPr>
          <w:rFonts w:cstheme="minorHAnsi"/>
          <w:b/>
          <w:bCs/>
          <w:lang w:val="el"/>
        </w:rPr>
        <w:fldChar w:fldCharType="separate"/>
      </w:r>
      <w:r w:rsidRPr="004C4C7F">
        <w:rPr>
          <w:rStyle w:val="-"/>
          <w:rFonts w:cstheme="minorHAnsi"/>
          <w:b/>
          <w:bCs/>
          <w:lang w:val="el"/>
        </w:rPr>
        <w:t>hellenic.retina.society@gmail.com</w:t>
      </w:r>
      <w:r w:rsidRPr="004C4C7F">
        <w:rPr>
          <w:rFonts w:cstheme="minorHAnsi"/>
          <w:bCs/>
          <w:lang w:val="el"/>
        </w:rPr>
        <w:fldChar w:fldCharType="end"/>
      </w:r>
      <w:bookmarkEnd w:id="5"/>
      <w:r w:rsidRPr="004C4C7F">
        <w:rPr>
          <w:rFonts w:cstheme="minorHAnsi"/>
          <w:bCs/>
          <w:lang w:val="el"/>
        </w:rPr>
        <w:t>.</w:t>
      </w:r>
    </w:p>
    <w:p w14:paraId="5A8E990C" w14:textId="77777777" w:rsidR="00E716B8" w:rsidRDefault="00E716B8" w:rsidP="00E716B8">
      <w:pPr>
        <w:autoSpaceDE w:val="0"/>
        <w:autoSpaceDN w:val="0"/>
        <w:adjustRightInd w:val="0"/>
        <w:spacing w:after="0" w:line="240" w:lineRule="auto"/>
        <w:ind w:left="-142"/>
        <w:jc w:val="both"/>
        <w:rPr>
          <w:rFonts w:cstheme="minorHAnsi"/>
          <w:bCs/>
          <w:lang w:val="el"/>
        </w:rPr>
      </w:pPr>
    </w:p>
    <w:p w14:paraId="13AAACAF" w14:textId="77777777" w:rsidR="00E716B8" w:rsidRDefault="00E716B8" w:rsidP="00E716B8">
      <w:pPr>
        <w:autoSpaceDE w:val="0"/>
        <w:autoSpaceDN w:val="0"/>
        <w:adjustRightInd w:val="0"/>
        <w:spacing w:after="0" w:line="240" w:lineRule="auto"/>
        <w:ind w:left="-142"/>
        <w:jc w:val="both"/>
        <w:rPr>
          <w:rFonts w:cstheme="minorHAnsi"/>
          <w:bCs/>
          <w:lang w:val="el"/>
        </w:rPr>
      </w:pPr>
    </w:p>
    <w:p w14:paraId="26FE0248" w14:textId="0DD7AF3C" w:rsidR="00E716B8" w:rsidRPr="00E716B8" w:rsidRDefault="00E716B8" w:rsidP="00E716B8">
      <w:pPr>
        <w:autoSpaceDE w:val="0"/>
        <w:autoSpaceDN w:val="0"/>
        <w:adjustRightInd w:val="0"/>
        <w:spacing w:after="0" w:line="240" w:lineRule="auto"/>
        <w:ind w:left="-142"/>
        <w:jc w:val="center"/>
        <w:rPr>
          <w:rFonts w:cstheme="minorHAnsi"/>
          <w:bCs/>
          <w:lang w:val="el"/>
        </w:rPr>
      </w:pPr>
      <w:r w:rsidRPr="00E716B8">
        <w:rPr>
          <w:rFonts w:cstheme="minorHAnsi"/>
          <w:bCs/>
          <w:lang w:val="el"/>
        </w:rPr>
        <w:t>Το Διοικητικό Συμβούλιο</w:t>
      </w:r>
    </w:p>
    <w:p w14:paraId="5947FAE1" w14:textId="34C7B846" w:rsidR="00E716B8" w:rsidRPr="00E716B8" w:rsidRDefault="00E716B8" w:rsidP="00E716B8">
      <w:pPr>
        <w:autoSpaceDE w:val="0"/>
        <w:autoSpaceDN w:val="0"/>
        <w:adjustRightInd w:val="0"/>
        <w:spacing w:after="0" w:line="240" w:lineRule="auto"/>
        <w:ind w:left="-142"/>
        <w:jc w:val="center"/>
        <w:rPr>
          <w:rFonts w:cstheme="minorHAnsi"/>
          <w:bCs/>
          <w:lang w:val="el"/>
        </w:rPr>
      </w:pPr>
      <w:r w:rsidRPr="00E716B8">
        <w:rPr>
          <w:rFonts w:cstheme="minorHAnsi"/>
          <w:bCs/>
          <w:lang w:val="el"/>
        </w:rPr>
        <w:t xml:space="preserve">της </w:t>
      </w:r>
      <w:r w:rsidRPr="00E716B8">
        <w:rPr>
          <w:rFonts w:cstheme="minorHAnsi"/>
          <w:bCs/>
          <w:lang w:val="el"/>
        </w:rPr>
        <w:t>Πανελλήνια</w:t>
      </w:r>
      <w:r w:rsidRPr="00E716B8">
        <w:rPr>
          <w:rFonts w:cstheme="minorHAnsi"/>
          <w:bCs/>
          <w:lang w:val="el"/>
        </w:rPr>
        <w:t>ς</w:t>
      </w:r>
      <w:r w:rsidRPr="00E716B8">
        <w:rPr>
          <w:rFonts w:cstheme="minorHAnsi"/>
          <w:bCs/>
          <w:lang w:val="el"/>
        </w:rPr>
        <w:t xml:space="preserve"> Ένωση</w:t>
      </w:r>
      <w:r w:rsidRPr="00E716B8">
        <w:rPr>
          <w:rFonts w:cstheme="minorHAnsi"/>
          <w:bCs/>
          <w:lang w:val="el"/>
        </w:rPr>
        <w:t>ς</w:t>
      </w:r>
      <w:r w:rsidRPr="00E716B8">
        <w:rPr>
          <w:rFonts w:cstheme="minorHAnsi"/>
          <w:bCs/>
          <w:lang w:val="el"/>
        </w:rPr>
        <w:t xml:space="preserve"> </w:t>
      </w:r>
      <w:proofErr w:type="spellStart"/>
      <w:r w:rsidRPr="00E716B8">
        <w:rPr>
          <w:rFonts w:cstheme="minorHAnsi"/>
          <w:bCs/>
          <w:lang w:val="el"/>
        </w:rPr>
        <w:t>Αμφιβληστροειδοπαθών</w:t>
      </w:r>
      <w:proofErr w:type="spellEnd"/>
      <w:r w:rsidRPr="00E716B8">
        <w:rPr>
          <w:rFonts w:cstheme="minorHAnsi"/>
          <w:bCs/>
          <w:lang w:val="el"/>
        </w:rPr>
        <w:t xml:space="preserve"> (Π.Ε.Α.)</w:t>
      </w:r>
    </w:p>
    <w:sectPr w:rsidR="00E716B8" w:rsidRPr="00E716B8" w:rsidSect="00842327">
      <w:headerReference w:type="default" r:id="rId9"/>
      <w:footerReference w:type="default" r:id="rId10"/>
      <w:headerReference w:type="first" r:id="rId11"/>
      <w:pgSz w:w="11906" w:h="16838"/>
      <w:pgMar w:top="1440" w:right="1080" w:bottom="1440" w:left="1080" w:header="426" w:footer="9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01831" w14:textId="77777777" w:rsidR="00F70D6C" w:rsidRDefault="00F70D6C" w:rsidP="004450AB">
      <w:pPr>
        <w:spacing w:after="0" w:line="240" w:lineRule="auto"/>
      </w:pPr>
      <w:r>
        <w:separator/>
      </w:r>
    </w:p>
  </w:endnote>
  <w:endnote w:type="continuationSeparator" w:id="0">
    <w:p w14:paraId="38FB9846" w14:textId="77777777" w:rsidR="00F70D6C" w:rsidRDefault="00F70D6C" w:rsidP="0044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9423" w14:textId="77777777" w:rsidR="00585928" w:rsidRPr="0082341B" w:rsidRDefault="002E0567" w:rsidP="00585928">
    <w:pPr>
      <w:widowControl w:val="0"/>
      <w:suppressAutoHyphens/>
      <w:overflowPunct w:val="0"/>
      <w:autoSpaceDE w:val="0"/>
      <w:autoSpaceDN w:val="0"/>
      <w:adjustRightInd w:val="0"/>
      <w:spacing w:before="12" w:after="0" w:line="221" w:lineRule="exact"/>
      <w:ind w:right="-20"/>
      <w:jc w:val="center"/>
      <w:textAlignment w:val="baseline"/>
      <w:rPr>
        <w:rFonts w:eastAsia="Times New Roman" w:cs="Arial"/>
        <w:b/>
        <w:bCs/>
        <w:noProof/>
        <w:color w:val="1D1B11"/>
        <w:position w:val="-1"/>
        <w:sz w:val="20"/>
        <w:szCs w:val="20"/>
      </w:rPr>
    </w:pPr>
    <w:r>
      <w:rPr>
        <w:rFonts w:eastAsia="Times New Roman" w:cs="Arial"/>
        <w:b/>
        <w:bCs/>
        <w:noProof/>
        <w:color w:val="1D1B11"/>
        <w:position w:val="-1"/>
        <w:sz w:val="20"/>
        <w:szCs w:val="20"/>
      </w:rPr>
      <mc:AlternateContent>
        <mc:Choice Requires="wps">
          <w:drawing>
            <wp:anchor distT="0" distB="0" distL="114300" distR="114300" simplePos="0" relativeHeight="251658240" behindDoc="1" locked="0" layoutInCell="0" allowOverlap="1" wp14:anchorId="5B8529F4" wp14:editId="1EA76D4E">
              <wp:simplePos x="0" y="0"/>
              <wp:positionH relativeFrom="page">
                <wp:posOffset>963295</wp:posOffset>
              </wp:positionH>
              <wp:positionV relativeFrom="paragraph">
                <wp:posOffset>-5715</wp:posOffset>
              </wp:positionV>
              <wp:extent cx="5123815" cy="0"/>
              <wp:effectExtent l="10795" t="10795" r="8890" b="8255"/>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3815" cy="0"/>
                      </a:xfrm>
                      <a:custGeom>
                        <a:avLst/>
                        <a:gdLst>
                          <a:gd name="T0" fmla="*/ 0 w 8069"/>
                          <a:gd name="T1" fmla="*/ 2147483646 w 8069"/>
                          <a:gd name="T2" fmla="*/ 0 60000 65536"/>
                          <a:gd name="T3" fmla="*/ 0 60000 65536"/>
                        </a:gdLst>
                        <a:ahLst/>
                        <a:cxnLst>
                          <a:cxn ang="T2">
                            <a:pos x="T0" y="0"/>
                          </a:cxn>
                          <a:cxn ang="T3">
                            <a:pos x="T1" y="0"/>
                          </a:cxn>
                        </a:cxnLst>
                        <a:rect l="0" t="0" r="r" b="b"/>
                        <a:pathLst>
                          <a:path w="8069">
                            <a:moveTo>
                              <a:pt x="0" y="0"/>
                            </a:moveTo>
                            <a:lnTo>
                              <a:pt x="8069" y="0"/>
                            </a:lnTo>
                          </a:path>
                        </a:pathLst>
                      </a:custGeom>
                      <a:noFill/>
                      <a:ln w="12701">
                        <a:solidFill>
                          <a:srgbClr val="0049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33679B" id="Freeform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5.85pt,-.45pt,479.3pt,-.45pt" coordsize="8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" o:allowincell="f" filled="f" strokecolor="#0049ad" strokeweight=".35281mm">
              <v:path arrowok="t" o:connecttype="custom" o:connectlocs="0,0;2147483646,0" o:connectangles="0,0"/>
              <w10:wrap anchorx="page"/>
            </v:polyline>
          </w:pict>
        </mc:Fallback>
      </mc:AlternateContent>
    </w:r>
    <w:r w:rsidR="00585928" w:rsidRPr="0082341B">
      <w:rPr>
        <w:rFonts w:eastAsia="Times New Roman" w:cs="Arial"/>
        <w:b/>
        <w:bCs/>
        <w:noProof/>
        <w:color w:val="1D1B11"/>
        <w:position w:val="-1"/>
        <w:sz w:val="20"/>
        <w:szCs w:val="20"/>
      </w:rPr>
      <w:t xml:space="preserve">Ταχυδρομική Διεύθυνση: Τ.Θ. 8159, Τ.Κ. 10210 • τηλ.: 210 52 38 389 • </w:t>
    </w:r>
    <w:r w:rsidR="00585928" w:rsidRPr="00943B01">
      <w:rPr>
        <w:rFonts w:eastAsia="Times New Roman" w:cs="Arial"/>
        <w:b/>
        <w:bCs/>
        <w:noProof/>
        <w:color w:val="1D1B11"/>
        <w:position w:val="-1"/>
        <w:sz w:val="20"/>
        <w:szCs w:val="20"/>
        <w:lang w:val="en-US"/>
      </w:rPr>
      <w:t>fax</w:t>
    </w:r>
    <w:r w:rsidR="00585928" w:rsidRPr="0082341B">
      <w:rPr>
        <w:rFonts w:eastAsia="Times New Roman" w:cs="Arial"/>
        <w:b/>
        <w:bCs/>
        <w:noProof/>
        <w:color w:val="1D1B11"/>
        <w:position w:val="-1"/>
        <w:sz w:val="20"/>
        <w:szCs w:val="20"/>
      </w:rPr>
      <w:t>: 210 52 46 930</w:t>
    </w:r>
  </w:p>
  <w:p w14:paraId="045CB479" w14:textId="77777777" w:rsidR="00585928" w:rsidRPr="0082341B" w:rsidRDefault="00585928" w:rsidP="00585928">
    <w:pPr>
      <w:widowControl w:val="0"/>
      <w:suppressAutoHyphens/>
      <w:overflowPunct w:val="0"/>
      <w:autoSpaceDE w:val="0"/>
      <w:autoSpaceDN w:val="0"/>
      <w:adjustRightInd w:val="0"/>
      <w:spacing w:before="12" w:after="0" w:line="221" w:lineRule="exact"/>
      <w:ind w:right="-20"/>
      <w:jc w:val="center"/>
      <w:textAlignment w:val="baseline"/>
      <w:rPr>
        <w:rFonts w:eastAsia="Times New Roman" w:cs="Arial"/>
        <w:b/>
        <w:bCs/>
        <w:noProof/>
        <w:color w:val="1D1B11"/>
        <w:position w:val="-1"/>
        <w:sz w:val="20"/>
        <w:szCs w:val="20"/>
      </w:rPr>
    </w:pPr>
    <w:r w:rsidRPr="0082341B">
      <w:rPr>
        <w:rFonts w:eastAsia="Times New Roman" w:cs="Arial"/>
        <w:b/>
        <w:bCs/>
        <w:noProof/>
        <w:color w:val="1D1B11"/>
        <w:position w:val="-1"/>
        <w:sz w:val="20"/>
        <w:szCs w:val="20"/>
      </w:rPr>
      <w:t>Κεντρικό Γραφείο: Βερανζέρου 14, 2ος όροφος, Ομόνοια 10432</w:t>
    </w:r>
  </w:p>
  <w:p w14:paraId="73842A72" w14:textId="47B61EE5" w:rsidR="00F80B80" w:rsidRPr="00383CD0" w:rsidRDefault="00585928" w:rsidP="00585928">
    <w:pPr>
      <w:widowControl w:val="0"/>
      <w:suppressAutoHyphens/>
      <w:overflowPunct w:val="0"/>
      <w:autoSpaceDE w:val="0"/>
      <w:autoSpaceDN w:val="0"/>
      <w:adjustRightInd w:val="0"/>
      <w:spacing w:before="12" w:after="0" w:line="221" w:lineRule="exact"/>
      <w:ind w:right="-20"/>
      <w:jc w:val="center"/>
      <w:textAlignment w:val="baseline"/>
      <w:rPr>
        <w:rFonts w:eastAsia="Times New Roman" w:cs="Arial"/>
        <w:b/>
        <w:bCs/>
        <w:noProof/>
        <w:color w:val="1D1B11"/>
        <w:position w:val="-1"/>
        <w:sz w:val="20"/>
        <w:szCs w:val="20"/>
        <w:lang w:val="de-DE"/>
      </w:rPr>
    </w:pPr>
    <w:r>
      <w:fldChar w:fldCharType="begin"/>
    </w:r>
    <w:r w:rsidRPr="00454697">
      <w:rPr>
        <w:lang w:val="de-DE"/>
      </w:rPr>
      <w:instrText>HYPERLINK "mailto:e-mail:%20pea@retina.gr%20"</w:instrText>
    </w:r>
    <w:r>
      <w:fldChar w:fldCharType="separate"/>
    </w:r>
    <w:r w:rsidRPr="00383CD0">
      <w:rPr>
        <w:rFonts w:eastAsia="Times New Roman"/>
        <w:b/>
        <w:noProof/>
        <w:color w:val="1D1B11"/>
        <w:position w:val="-1"/>
        <w:sz w:val="20"/>
        <w:szCs w:val="20"/>
        <w:lang w:val="de-DE"/>
      </w:rPr>
      <w:t xml:space="preserve">e-mail: </w:t>
    </w:r>
    <w:bookmarkStart w:id="6" w:name="_Hlk170496755"/>
    <w:r w:rsidR="00695471" w:rsidRPr="00383CD0">
      <w:rPr>
        <w:rFonts w:eastAsia="Times New Roman"/>
        <w:b/>
        <w:noProof/>
        <w:color w:val="1D1B11"/>
        <w:position w:val="-1"/>
        <w:sz w:val="20"/>
        <w:szCs w:val="20"/>
        <w:lang w:val="de-DE"/>
      </w:rPr>
      <w:t>hellenic.retina.society@gmail.com</w:t>
    </w:r>
    <w:bookmarkEnd w:id="6"/>
    <w:r w:rsidRPr="00383CD0">
      <w:rPr>
        <w:rFonts w:eastAsia="Times New Roman"/>
        <w:b/>
        <w:noProof/>
        <w:color w:val="1D1B11"/>
        <w:position w:val="-1"/>
        <w:sz w:val="20"/>
        <w:szCs w:val="20"/>
        <w:lang w:val="de-DE"/>
      </w:rPr>
      <w:t xml:space="preserve"> </w:t>
    </w:r>
    <w:r>
      <w:rPr>
        <w:rFonts w:eastAsia="Times New Roman"/>
        <w:b/>
        <w:noProof/>
        <w:color w:val="1D1B11"/>
        <w:position w:val="-1"/>
        <w:sz w:val="20"/>
        <w:szCs w:val="20"/>
        <w:lang w:val="de-DE"/>
      </w:rPr>
      <w:fldChar w:fldCharType="end"/>
    </w:r>
    <w:hyperlink r:id="rId1" w:history="1">
      <w:r w:rsidRPr="00383CD0">
        <w:rPr>
          <w:rFonts w:eastAsia="Times New Roman" w:cs="Arial"/>
          <w:b/>
          <w:bCs/>
          <w:noProof/>
          <w:color w:val="1D1B11"/>
          <w:position w:val="-1"/>
          <w:sz w:val="20"/>
          <w:szCs w:val="20"/>
          <w:lang w:val="de-DE"/>
        </w:rPr>
        <w:t>• website: http://www.retina.gr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0887F" w14:textId="77777777" w:rsidR="00F70D6C" w:rsidRDefault="00F70D6C" w:rsidP="004450AB">
      <w:pPr>
        <w:spacing w:after="0" w:line="240" w:lineRule="auto"/>
      </w:pPr>
      <w:r>
        <w:separator/>
      </w:r>
    </w:p>
  </w:footnote>
  <w:footnote w:type="continuationSeparator" w:id="0">
    <w:p w14:paraId="4971FB12" w14:textId="77777777" w:rsidR="00F70D6C" w:rsidRDefault="00F70D6C" w:rsidP="00445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636D3" w14:textId="77777777" w:rsidR="00F80B80" w:rsidRPr="003422A4" w:rsidRDefault="00F80B80" w:rsidP="006B5641">
    <w:pPr>
      <w:pStyle w:val="a4"/>
      <w:jc w:val="both"/>
      <w:rPr>
        <w:lang w:val="en-US"/>
      </w:rPr>
    </w:pPr>
    <w:r>
      <w:t xml:space="preserve"> </w:t>
    </w:r>
  </w:p>
  <w:p w14:paraId="65C23728" w14:textId="17413DC0" w:rsidR="00F80B80" w:rsidRDefault="00F80B80" w:rsidP="003422A4">
    <w:pPr>
      <w:pStyle w:val="a4"/>
      <w:tabs>
        <w:tab w:val="clear" w:pos="4153"/>
        <w:tab w:val="clear" w:pos="8306"/>
        <w:tab w:val="left" w:pos="15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19A6" w14:textId="18B127E0" w:rsidR="00842327" w:rsidRDefault="00A719D9">
    <w:pPr>
      <w:pStyle w:val="a4"/>
    </w:pPr>
    <w:r>
      <w:rPr>
        <w:noProof/>
      </w:rPr>
      <w:drawing>
        <wp:inline distT="0" distB="0" distL="0" distR="0" wp14:anchorId="5F538176" wp14:editId="219A687B">
          <wp:extent cx="5731510" cy="3003550"/>
          <wp:effectExtent l="0" t="0" r="2540" b="0"/>
          <wp:docPr id="118421253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9377" name="Εικόνα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003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EF6F2A"/>
    <w:multiLevelType w:val="hybridMultilevel"/>
    <w:tmpl w:val="151069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FE13E6"/>
    <w:multiLevelType w:val="hybridMultilevel"/>
    <w:tmpl w:val="26EC6E94"/>
    <w:lvl w:ilvl="0" w:tplc="C0FAB30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0FCC2CCA"/>
    <w:multiLevelType w:val="hybridMultilevel"/>
    <w:tmpl w:val="EB6084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361067"/>
    <w:multiLevelType w:val="hybridMultilevel"/>
    <w:tmpl w:val="DC4037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322509"/>
    <w:multiLevelType w:val="hybridMultilevel"/>
    <w:tmpl w:val="DCAC5F12"/>
    <w:lvl w:ilvl="0" w:tplc="04080001">
      <w:start w:val="1"/>
      <w:numFmt w:val="bullet"/>
      <w:lvlText w:val=""/>
      <w:lvlJc w:val="left"/>
      <w:pPr>
        <w:ind w:left="1284" w:hanging="360"/>
      </w:pPr>
      <w:rPr>
        <w:rFonts w:ascii="Symbol" w:hAnsi="Symbol" w:hint="default"/>
      </w:rPr>
    </w:lvl>
    <w:lvl w:ilvl="1" w:tplc="04080003" w:tentative="1">
      <w:start w:val="1"/>
      <w:numFmt w:val="bullet"/>
      <w:lvlText w:val="o"/>
      <w:lvlJc w:val="left"/>
      <w:pPr>
        <w:ind w:left="2004" w:hanging="360"/>
      </w:pPr>
      <w:rPr>
        <w:rFonts w:ascii="Courier New" w:hAnsi="Courier New" w:cs="Courier New" w:hint="default"/>
      </w:rPr>
    </w:lvl>
    <w:lvl w:ilvl="2" w:tplc="04080005" w:tentative="1">
      <w:start w:val="1"/>
      <w:numFmt w:val="bullet"/>
      <w:lvlText w:val=""/>
      <w:lvlJc w:val="left"/>
      <w:pPr>
        <w:ind w:left="2724" w:hanging="360"/>
      </w:pPr>
      <w:rPr>
        <w:rFonts w:ascii="Wingdings" w:hAnsi="Wingdings" w:hint="default"/>
      </w:rPr>
    </w:lvl>
    <w:lvl w:ilvl="3" w:tplc="04080001" w:tentative="1">
      <w:start w:val="1"/>
      <w:numFmt w:val="bullet"/>
      <w:lvlText w:val=""/>
      <w:lvlJc w:val="left"/>
      <w:pPr>
        <w:ind w:left="3444" w:hanging="360"/>
      </w:pPr>
      <w:rPr>
        <w:rFonts w:ascii="Symbol" w:hAnsi="Symbol" w:hint="default"/>
      </w:rPr>
    </w:lvl>
    <w:lvl w:ilvl="4" w:tplc="04080003" w:tentative="1">
      <w:start w:val="1"/>
      <w:numFmt w:val="bullet"/>
      <w:lvlText w:val="o"/>
      <w:lvlJc w:val="left"/>
      <w:pPr>
        <w:ind w:left="4164" w:hanging="360"/>
      </w:pPr>
      <w:rPr>
        <w:rFonts w:ascii="Courier New" w:hAnsi="Courier New" w:cs="Courier New" w:hint="default"/>
      </w:rPr>
    </w:lvl>
    <w:lvl w:ilvl="5" w:tplc="04080005" w:tentative="1">
      <w:start w:val="1"/>
      <w:numFmt w:val="bullet"/>
      <w:lvlText w:val=""/>
      <w:lvlJc w:val="left"/>
      <w:pPr>
        <w:ind w:left="4884" w:hanging="360"/>
      </w:pPr>
      <w:rPr>
        <w:rFonts w:ascii="Wingdings" w:hAnsi="Wingdings" w:hint="default"/>
      </w:rPr>
    </w:lvl>
    <w:lvl w:ilvl="6" w:tplc="04080001" w:tentative="1">
      <w:start w:val="1"/>
      <w:numFmt w:val="bullet"/>
      <w:lvlText w:val=""/>
      <w:lvlJc w:val="left"/>
      <w:pPr>
        <w:ind w:left="5604" w:hanging="360"/>
      </w:pPr>
      <w:rPr>
        <w:rFonts w:ascii="Symbol" w:hAnsi="Symbol" w:hint="default"/>
      </w:rPr>
    </w:lvl>
    <w:lvl w:ilvl="7" w:tplc="04080003" w:tentative="1">
      <w:start w:val="1"/>
      <w:numFmt w:val="bullet"/>
      <w:lvlText w:val="o"/>
      <w:lvlJc w:val="left"/>
      <w:pPr>
        <w:ind w:left="6324" w:hanging="360"/>
      </w:pPr>
      <w:rPr>
        <w:rFonts w:ascii="Courier New" w:hAnsi="Courier New" w:cs="Courier New" w:hint="default"/>
      </w:rPr>
    </w:lvl>
    <w:lvl w:ilvl="8" w:tplc="04080005" w:tentative="1">
      <w:start w:val="1"/>
      <w:numFmt w:val="bullet"/>
      <w:lvlText w:val=""/>
      <w:lvlJc w:val="left"/>
      <w:pPr>
        <w:ind w:left="7044" w:hanging="360"/>
      </w:pPr>
      <w:rPr>
        <w:rFonts w:ascii="Wingdings" w:hAnsi="Wingdings" w:hint="default"/>
      </w:rPr>
    </w:lvl>
  </w:abstractNum>
  <w:abstractNum w:abstractNumId="6" w15:restartNumberingAfterBreak="0">
    <w:nsid w:val="2A2B7092"/>
    <w:multiLevelType w:val="hybridMultilevel"/>
    <w:tmpl w:val="D9F88B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155CFC"/>
    <w:multiLevelType w:val="hybridMultilevel"/>
    <w:tmpl w:val="E7E4A3DC"/>
    <w:lvl w:ilvl="0" w:tplc="0408000F">
      <w:start w:val="1"/>
      <w:numFmt w:val="decimal"/>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CE87D59"/>
    <w:multiLevelType w:val="hybridMultilevel"/>
    <w:tmpl w:val="2E6E9100"/>
    <w:lvl w:ilvl="0" w:tplc="0408000F">
      <w:start w:val="1"/>
      <w:numFmt w:val="decimal"/>
      <w:lvlText w:val="%1."/>
      <w:lvlJc w:val="left"/>
      <w:pPr>
        <w:ind w:left="1222" w:hanging="360"/>
      </w:pPr>
      <w:rPr>
        <w:rFont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9" w15:restartNumberingAfterBreak="0">
    <w:nsid w:val="3201029B"/>
    <w:multiLevelType w:val="hybridMultilevel"/>
    <w:tmpl w:val="A9942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3C84156"/>
    <w:multiLevelType w:val="hybridMultilevel"/>
    <w:tmpl w:val="990E43FA"/>
    <w:lvl w:ilvl="0" w:tplc="0809000F">
      <w:start w:val="1"/>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5834B2"/>
    <w:multiLevelType w:val="hybridMultilevel"/>
    <w:tmpl w:val="CBBA3432"/>
    <w:lvl w:ilvl="0" w:tplc="E3945B4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A0CC2"/>
    <w:multiLevelType w:val="hybridMultilevel"/>
    <w:tmpl w:val="A420D2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E3DD4"/>
    <w:multiLevelType w:val="hybridMultilevel"/>
    <w:tmpl w:val="7AF0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7539DC"/>
    <w:multiLevelType w:val="hybridMultilevel"/>
    <w:tmpl w:val="DE1EA0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7C0AD4"/>
    <w:multiLevelType w:val="hybridMultilevel"/>
    <w:tmpl w:val="6686B6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C9C4A8B"/>
    <w:multiLevelType w:val="hybridMultilevel"/>
    <w:tmpl w:val="717AB1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CE1241E"/>
    <w:multiLevelType w:val="hybridMultilevel"/>
    <w:tmpl w:val="B1B061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4E932FA7"/>
    <w:multiLevelType w:val="hybridMultilevel"/>
    <w:tmpl w:val="BC0218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39410C5"/>
    <w:multiLevelType w:val="hybridMultilevel"/>
    <w:tmpl w:val="BA000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1C51464"/>
    <w:multiLevelType w:val="hybridMultilevel"/>
    <w:tmpl w:val="F2345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AF078B"/>
    <w:multiLevelType w:val="hybridMultilevel"/>
    <w:tmpl w:val="FB405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F5D78DB"/>
    <w:multiLevelType w:val="hybridMultilevel"/>
    <w:tmpl w:val="CBBA343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0954786">
    <w:abstractNumId w:val="10"/>
  </w:num>
  <w:num w:numId="2" w16cid:durableId="1927835005">
    <w:abstractNumId w:val="8"/>
  </w:num>
  <w:num w:numId="3" w16cid:durableId="1587687779">
    <w:abstractNumId w:val="3"/>
  </w:num>
  <w:num w:numId="4" w16cid:durableId="1256325396">
    <w:abstractNumId w:val="7"/>
  </w:num>
  <w:num w:numId="5" w16cid:durableId="235407207">
    <w:abstractNumId w:val="18"/>
  </w:num>
  <w:num w:numId="6" w16cid:durableId="1130395326">
    <w:abstractNumId w:val="16"/>
  </w:num>
  <w:num w:numId="7" w16cid:durableId="208929313">
    <w:abstractNumId w:val="9"/>
  </w:num>
  <w:num w:numId="8" w16cid:durableId="1227104194">
    <w:abstractNumId w:val="1"/>
  </w:num>
  <w:num w:numId="9" w16cid:durableId="844826228">
    <w:abstractNumId w:val="15"/>
  </w:num>
  <w:num w:numId="10" w16cid:durableId="1163200399">
    <w:abstractNumId w:val="4"/>
  </w:num>
  <w:num w:numId="11" w16cid:durableId="1115636847">
    <w:abstractNumId w:val="5"/>
  </w:num>
  <w:num w:numId="12" w16cid:durableId="1335106263">
    <w:abstractNumId w:val="19"/>
  </w:num>
  <w:num w:numId="13" w16cid:durableId="1342243866">
    <w:abstractNumId w:val="21"/>
  </w:num>
  <w:num w:numId="14" w16cid:durableId="1926180701">
    <w:abstractNumId w:val="11"/>
  </w:num>
  <w:num w:numId="15" w16cid:durableId="1024281669">
    <w:abstractNumId w:val="14"/>
  </w:num>
  <w:num w:numId="16" w16cid:durableId="45570359">
    <w:abstractNumId w:val="17"/>
  </w:num>
  <w:num w:numId="17" w16cid:durableId="958025513">
    <w:abstractNumId w:val="6"/>
  </w:num>
  <w:num w:numId="18" w16cid:durableId="1800879365">
    <w:abstractNumId w:val="12"/>
  </w:num>
  <w:num w:numId="19" w16cid:durableId="1598908253">
    <w:abstractNumId w:val="13"/>
  </w:num>
  <w:num w:numId="20" w16cid:durableId="747701392">
    <w:abstractNumId w:val="22"/>
  </w:num>
  <w:num w:numId="21" w16cid:durableId="1051343951">
    <w:abstractNumId w:val="2"/>
  </w:num>
  <w:num w:numId="22" w16cid:durableId="76881234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onsecutiveHyphenLimit w:val="2"/>
  <w:hyphenationZone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19"/>
    <w:rsid w:val="0000318A"/>
    <w:rsid w:val="00005E67"/>
    <w:rsid w:val="00010709"/>
    <w:rsid w:val="000126B6"/>
    <w:rsid w:val="00013676"/>
    <w:rsid w:val="00013F20"/>
    <w:rsid w:val="000151B1"/>
    <w:rsid w:val="00017091"/>
    <w:rsid w:val="000232FA"/>
    <w:rsid w:val="0002436F"/>
    <w:rsid w:val="00024453"/>
    <w:rsid w:val="00024CFF"/>
    <w:rsid w:val="00026350"/>
    <w:rsid w:val="00030CD2"/>
    <w:rsid w:val="00032041"/>
    <w:rsid w:val="00032241"/>
    <w:rsid w:val="00035DAB"/>
    <w:rsid w:val="00036664"/>
    <w:rsid w:val="000373AC"/>
    <w:rsid w:val="00042B5D"/>
    <w:rsid w:val="00047DD4"/>
    <w:rsid w:val="00053650"/>
    <w:rsid w:val="000551D5"/>
    <w:rsid w:val="0005576C"/>
    <w:rsid w:val="00055813"/>
    <w:rsid w:val="000569DF"/>
    <w:rsid w:val="00063333"/>
    <w:rsid w:val="0006470E"/>
    <w:rsid w:val="00071064"/>
    <w:rsid w:val="0007127C"/>
    <w:rsid w:val="000713DA"/>
    <w:rsid w:val="000726FB"/>
    <w:rsid w:val="000826F8"/>
    <w:rsid w:val="00082DA4"/>
    <w:rsid w:val="00085A7A"/>
    <w:rsid w:val="0009277C"/>
    <w:rsid w:val="00095A7A"/>
    <w:rsid w:val="000A4396"/>
    <w:rsid w:val="000A446A"/>
    <w:rsid w:val="000A4F2C"/>
    <w:rsid w:val="000B2658"/>
    <w:rsid w:val="000B2933"/>
    <w:rsid w:val="000B7AD3"/>
    <w:rsid w:val="000C2A4D"/>
    <w:rsid w:val="000C2B63"/>
    <w:rsid w:val="000C3AA0"/>
    <w:rsid w:val="000C4AD2"/>
    <w:rsid w:val="000D1DCC"/>
    <w:rsid w:val="000D671A"/>
    <w:rsid w:val="000E0AD0"/>
    <w:rsid w:val="000E141A"/>
    <w:rsid w:val="000E1C9B"/>
    <w:rsid w:val="000E3ED7"/>
    <w:rsid w:val="000E5DB1"/>
    <w:rsid w:val="000F0B2E"/>
    <w:rsid w:val="00102D7D"/>
    <w:rsid w:val="0010622B"/>
    <w:rsid w:val="00106A8A"/>
    <w:rsid w:val="00107F76"/>
    <w:rsid w:val="001115F3"/>
    <w:rsid w:val="00112222"/>
    <w:rsid w:val="00126B18"/>
    <w:rsid w:val="00130230"/>
    <w:rsid w:val="001342C6"/>
    <w:rsid w:val="00134D7E"/>
    <w:rsid w:val="00134D91"/>
    <w:rsid w:val="00135D03"/>
    <w:rsid w:val="00137F27"/>
    <w:rsid w:val="00140B9F"/>
    <w:rsid w:val="00141872"/>
    <w:rsid w:val="00141FC8"/>
    <w:rsid w:val="00143A1C"/>
    <w:rsid w:val="00143A25"/>
    <w:rsid w:val="00150161"/>
    <w:rsid w:val="00154ACB"/>
    <w:rsid w:val="00162D77"/>
    <w:rsid w:val="00164A66"/>
    <w:rsid w:val="00167C4F"/>
    <w:rsid w:val="001726D2"/>
    <w:rsid w:val="001735AB"/>
    <w:rsid w:val="00175E77"/>
    <w:rsid w:val="00175FC6"/>
    <w:rsid w:val="00177DAC"/>
    <w:rsid w:val="00177DE1"/>
    <w:rsid w:val="00180785"/>
    <w:rsid w:val="0018251F"/>
    <w:rsid w:val="001827D9"/>
    <w:rsid w:val="00186CAC"/>
    <w:rsid w:val="0019008C"/>
    <w:rsid w:val="0019050C"/>
    <w:rsid w:val="001908CA"/>
    <w:rsid w:val="00191085"/>
    <w:rsid w:val="001943B1"/>
    <w:rsid w:val="0019443F"/>
    <w:rsid w:val="00194E7E"/>
    <w:rsid w:val="00196EDC"/>
    <w:rsid w:val="001A0313"/>
    <w:rsid w:val="001A3158"/>
    <w:rsid w:val="001A6B82"/>
    <w:rsid w:val="001B0AA8"/>
    <w:rsid w:val="001B67FB"/>
    <w:rsid w:val="001C15B9"/>
    <w:rsid w:val="001C3CE3"/>
    <w:rsid w:val="001C5927"/>
    <w:rsid w:val="001D310A"/>
    <w:rsid w:val="001D514C"/>
    <w:rsid w:val="001D66F7"/>
    <w:rsid w:val="001E0D2D"/>
    <w:rsid w:val="001E1824"/>
    <w:rsid w:val="001E1F64"/>
    <w:rsid w:val="001E2612"/>
    <w:rsid w:val="001E3AC4"/>
    <w:rsid w:val="001E41D0"/>
    <w:rsid w:val="001F4190"/>
    <w:rsid w:val="001F4328"/>
    <w:rsid w:val="00200A8F"/>
    <w:rsid w:val="00201BCA"/>
    <w:rsid w:val="002022C1"/>
    <w:rsid w:val="00202793"/>
    <w:rsid w:val="0020302A"/>
    <w:rsid w:val="00204BB0"/>
    <w:rsid w:val="00205B1B"/>
    <w:rsid w:val="00207560"/>
    <w:rsid w:val="00210B3B"/>
    <w:rsid w:val="00210D4F"/>
    <w:rsid w:val="00214DC5"/>
    <w:rsid w:val="00214E96"/>
    <w:rsid w:val="00221145"/>
    <w:rsid w:val="00224E4B"/>
    <w:rsid w:val="00230F56"/>
    <w:rsid w:val="00231880"/>
    <w:rsid w:val="002332EA"/>
    <w:rsid w:val="002353EF"/>
    <w:rsid w:val="00244F87"/>
    <w:rsid w:val="00246029"/>
    <w:rsid w:val="00252E4C"/>
    <w:rsid w:val="00256376"/>
    <w:rsid w:val="00260B80"/>
    <w:rsid w:val="0026122C"/>
    <w:rsid w:val="002617B0"/>
    <w:rsid w:val="00264416"/>
    <w:rsid w:val="002661ED"/>
    <w:rsid w:val="002664D6"/>
    <w:rsid w:val="00266AF5"/>
    <w:rsid w:val="0026768E"/>
    <w:rsid w:val="002678AE"/>
    <w:rsid w:val="00267EFA"/>
    <w:rsid w:val="0027071B"/>
    <w:rsid w:val="00276A0F"/>
    <w:rsid w:val="0027710C"/>
    <w:rsid w:val="00280066"/>
    <w:rsid w:val="00280CEF"/>
    <w:rsid w:val="0028189E"/>
    <w:rsid w:val="00282292"/>
    <w:rsid w:val="0028369A"/>
    <w:rsid w:val="00284265"/>
    <w:rsid w:val="00284290"/>
    <w:rsid w:val="00284D74"/>
    <w:rsid w:val="00287110"/>
    <w:rsid w:val="00292ADB"/>
    <w:rsid w:val="00292B15"/>
    <w:rsid w:val="002952D7"/>
    <w:rsid w:val="002970C6"/>
    <w:rsid w:val="002A0A04"/>
    <w:rsid w:val="002A27E6"/>
    <w:rsid w:val="002A290D"/>
    <w:rsid w:val="002B02C9"/>
    <w:rsid w:val="002B05D6"/>
    <w:rsid w:val="002B129F"/>
    <w:rsid w:val="002B76FD"/>
    <w:rsid w:val="002C0883"/>
    <w:rsid w:val="002C431E"/>
    <w:rsid w:val="002C4FA8"/>
    <w:rsid w:val="002C595E"/>
    <w:rsid w:val="002D0301"/>
    <w:rsid w:val="002D07E3"/>
    <w:rsid w:val="002D106F"/>
    <w:rsid w:val="002D41B8"/>
    <w:rsid w:val="002E0567"/>
    <w:rsid w:val="002E1FA7"/>
    <w:rsid w:val="002E30CA"/>
    <w:rsid w:val="002E48F6"/>
    <w:rsid w:val="002F2219"/>
    <w:rsid w:val="002F3117"/>
    <w:rsid w:val="002F381C"/>
    <w:rsid w:val="002F5CB7"/>
    <w:rsid w:val="002F6774"/>
    <w:rsid w:val="003006FB"/>
    <w:rsid w:val="00301192"/>
    <w:rsid w:val="0030134C"/>
    <w:rsid w:val="0030254C"/>
    <w:rsid w:val="00304E18"/>
    <w:rsid w:val="00305910"/>
    <w:rsid w:val="0030719D"/>
    <w:rsid w:val="003072C8"/>
    <w:rsid w:val="003151A0"/>
    <w:rsid w:val="0031561F"/>
    <w:rsid w:val="0031700E"/>
    <w:rsid w:val="0032375E"/>
    <w:rsid w:val="003243C9"/>
    <w:rsid w:val="003248A4"/>
    <w:rsid w:val="003270F7"/>
    <w:rsid w:val="00327153"/>
    <w:rsid w:val="00327FA3"/>
    <w:rsid w:val="00330433"/>
    <w:rsid w:val="003316DE"/>
    <w:rsid w:val="00337CD4"/>
    <w:rsid w:val="00340229"/>
    <w:rsid w:val="00340C8E"/>
    <w:rsid w:val="00342121"/>
    <w:rsid w:val="003422A4"/>
    <w:rsid w:val="00347516"/>
    <w:rsid w:val="00347C16"/>
    <w:rsid w:val="00351558"/>
    <w:rsid w:val="00352051"/>
    <w:rsid w:val="00355B27"/>
    <w:rsid w:val="00357F32"/>
    <w:rsid w:val="00360AD0"/>
    <w:rsid w:val="00360CAC"/>
    <w:rsid w:val="00365162"/>
    <w:rsid w:val="00372C33"/>
    <w:rsid w:val="003730B6"/>
    <w:rsid w:val="003747DD"/>
    <w:rsid w:val="003766AD"/>
    <w:rsid w:val="00376912"/>
    <w:rsid w:val="00376D75"/>
    <w:rsid w:val="003827C6"/>
    <w:rsid w:val="00383CD0"/>
    <w:rsid w:val="0039213C"/>
    <w:rsid w:val="003935D3"/>
    <w:rsid w:val="003A14C2"/>
    <w:rsid w:val="003A259B"/>
    <w:rsid w:val="003A37B3"/>
    <w:rsid w:val="003A5232"/>
    <w:rsid w:val="003A61CA"/>
    <w:rsid w:val="003B11D5"/>
    <w:rsid w:val="003B1866"/>
    <w:rsid w:val="003B4126"/>
    <w:rsid w:val="003C0217"/>
    <w:rsid w:val="003D0AEB"/>
    <w:rsid w:val="003D6E0E"/>
    <w:rsid w:val="003D71DD"/>
    <w:rsid w:val="003E4248"/>
    <w:rsid w:val="003F1A39"/>
    <w:rsid w:val="00403C58"/>
    <w:rsid w:val="00406A81"/>
    <w:rsid w:val="00414293"/>
    <w:rsid w:val="00414971"/>
    <w:rsid w:val="0042016F"/>
    <w:rsid w:val="00420194"/>
    <w:rsid w:val="00424FF9"/>
    <w:rsid w:val="00426A81"/>
    <w:rsid w:val="00430064"/>
    <w:rsid w:val="00433ABC"/>
    <w:rsid w:val="00433CAF"/>
    <w:rsid w:val="00434DD1"/>
    <w:rsid w:val="00436F83"/>
    <w:rsid w:val="00437296"/>
    <w:rsid w:val="004415AB"/>
    <w:rsid w:val="0044178B"/>
    <w:rsid w:val="00441896"/>
    <w:rsid w:val="00442C38"/>
    <w:rsid w:val="00443210"/>
    <w:rsid w:val="004435A6"/>
    <w:rsid w:val="00443BAA"/>
    <w:rsid w:val="00444CDF"/>
    <w:rsid w:val="004450AB"/>
    <w:rsid w:val="00447772"/>
    <w:rsid w:val="00447D62"/>
    <w:rsid w:val="00451393"/>
    <w:rsid w:val="00451B18"/>
    <w:rsid w:val="004527E8"/>
    <w:rsid w:val="00452B4B"/>
    <w:rsid w:val="004540EE"/>
    <w:rsid w:val="00454697"/>
    <w:rsid w:val="0045744E"/>
    <w:rsid w:val="0045779F"/>
    <w:rsid w:val="004617AD"/>
    <w:rsid w:val="00462905"/>
    <w:rsid w:val="00463F39"/>
    <w:rsid w:val="00464D1A"/>
    <w:rsid w:val="0046570D"/>
    <w:rsid w:val="00466318"/>
    <w:rsid w:val="004673E7"/>
    <w:rsid w:val="0047547F"/>
    <w:rsid w:val="004803C7"/>
    <w:rsid w:val="00481555"/>
    <w:rsid w:val="0048220C"/>
    <w:rsid w:val="00483023"/>
    <w:rsid w:val="004834E8"/>
    <w:rsid w:val="00483BEA"/>
    <w:rsid w:val="00484682"/>
    <w:rsid w:val="004871A2"/>
    <w:rsid w:val="00492A14"/>
    <w:rsid w:val="004A00D5"/>
    <w:rsid w:val="004A11B2"/>
    <w:rsid w:val="004A189D"/>
    <w:rsid w:val="004A2DF0"/>
    <w:rsid w:val="004A4887"/>
    <w:rsid w:val="004A6CA2"/>
    <w:rsid w:val="004B23C6"/>
    <w:rsid w:val="004B6844"/>
    <w:rsid w:val="004C20CF"/>
    <w:rsid w:val="004C2959"/>
    <w:rsid w:val="004C4C7F"/>
    <w:rsid w:val="004C643D"/>
    <w:rsid w:val="004C656F"/>
    <w:rsid w:val="004C699C"/>
    <w:rsid w:val="004D2703"/>
    <w:rsid w:val="004D41AB"/>
    <w:rsid w:val="004D5418"/>
    <w:rsid w:val="004D613B"/>
    <w:rsid w:val="004E009E"/>
    <w:rsid w:val="004E0F63"/>
    <w:rsid w:val="004E7911"/>
    <w:rsid w:val="004F1E4B"/>
    <w:rsid w:val="004F28A0"/>
    <w:rsid w:val="004F42C9"/>
    <w:rsid w:val="004F68FC"/>
    <w:rsid w:val="0050156E"/>
    <w:rsid w:val="0050195D"/>
    <w:rsid w:val="00503B55"/>
    <w:rsid w:val="00510486"/>
    <w:rsid w:val="00511A8E"/>
    <w:rsid w:val="0051384E"/>
    <w:rsid w:val="0051485D"/>
    <w:rsid w:val="00516069"/>
    <w:rsid w:val="005212E2"/>
    <w:rsid w:val="00523B1E"/>
    <w:rsid w:val="00531CE7"/>
    <w:rsid w:val="00533E98"/>
    <w:rsid w:val="005347E1"/>
    <w:rsid w:val="00535632"/>
    <w:rsid w:val="00536AC5"/>
    <w:rsid w:val="00536D9F"/>
    <w:rsid w:val="005412EF"/>
    <w:rsid w:val="005434C9"/>
    <w:rsid w:val="00547850"/>
    <w:rsid w:val="00547B96"/>
    <w:rsid w:val="00550C4D"/>
    <w:rsid w:val="0055158D"/>
    <w:rsid w:val="005516FD"/>
    <w:rsid w:val="00552CE8"/>
    <w:rsid w:val="005561B5"/>
    <w:rsid w:val="00562089"/>
    <w:rsid w:val="00562AF5"/>
    <w:rsid w:val="00570529"/>
    <w:rsid w:val="00573314"/>
    <w:rsid w:val="00573B27"/>
    <w:rsid w:val="00573BF3"/>
    <w:rsid w:val="00574DA5"/>
    <w:rsid w:val="00576552"/>
    <w:rsid w:val="00584735"/>
    <w:rsid w:val="00585928"/>
    <w:rsid w:val="0059178F"/>
    <w:rsid w:val="00595105"/>
    <w:rsid w:val="005A071E"/>
    <w:rsid w:val="005A42B4"/>
    <w:rsid w:val="005A61D7"/>
    <w:rsid w:val="005A726A"/>
    <w:rsid w:val="005B0893"/>
    <w:rsid w:val="005B108A"/>
    <w:rsid w:val="005B2909"/>
    <w:rsid w:val="005B2A40"/>
    <w:rsid w:val="005B39AA"/>
    <w:rsid w:val="005B609A"/>
    <w:rsid w:val="005B6DCD"/>
    <w:rsid w:val="005C016A"/>
    <w:rsid w:val="005C1BAF"/>
    <w:rsid w:val="005C20AE"/>
    <w:rsid w:val="005C3E7A"/>
    <w:rsid w:val="005C4418"/>
    <w:rsid w:val="005D354D"/>
    <w:rsid w:val="005D61DD"/>
    <w:rsid w:val="005D6332"/>
    <w:rsid w:val="005D7AA8"/>
    <w:rsid w:val="005E2AB9"/>
    <w:rsid w:val="005E31F7"/>
    <w:rsid w:val="005E40C8"/>
    <w:rsid w:val="005E6136"/>
    <w:rsid w:val="005E63BA"/>
    <w:rsid w:val="005E7DF7"/>
    <w:rsid w:val="005F5E2C"/>
    <w:rsid w:val="00601B7B"/>
    <w:rsid w:val="00603671"/>
    <w:rsid w:val="00604EEB"/>
    <w:rsid w:val="006072C1"/>
    <w:rsid w:val="00617CC0"/>
    <w:rsid w:val="00621DC8"/>
    <w:rsid w:val="0062474C"/>
    <w:rsid w:val="006268EC"/>
    <w:rsid w:val="00634F98"/>
    <w:rsid w:val="00640418"/>
    <w:rsid w:val="0064208D"/>
    <w:rsid w:val="006422C3"/>
    <w:rsid w:val="006526D8"/>
    <w:rsid w:val="00653CD6"/>
    <w:rsid w:val="00656982"/>
    <w:rsid w:val="00660690"/>
    <w:rsid w:val="00660ED9"/>
    <w:rsid w:val="00661141"/>
    <w:rsid w:val="00661EBE"/>
    <w:rsid w:val="00662519"/>
    <w:rsid w:val="006625D1"/>
    <w:rsid w:val="00662CEC"/>
    <w:rsid w:val="0066346F"/>
    <w:rsid w:val="00673B8B"/>
    <w:rsid w:val="00673C4E"/>
    <w:rsid w:val="00681A54"/>
    <w:rsid w:val="00684A72"/>
    <w:rsid w:val="0069049F"/>
    <w:rsid w:val="00690D1A"/>
    <w:rsid w:val="00694A33"/>
    <w:rsid w:val="00695471"/>
    <w:rsid w:val="0069675F"/>
    <w:rsid w:val="006A5BF6"/>
    <w:rsid w:val="006A6F52"/>
    <w:rsid w:val="006B2BEF"/>
    <w:rsid w:val="006B3EEA"/>
    <w:rsid w:val="006B5641"/>
    <w:rsid w:val="006C1C9A"/>
    <w:rsid w:val="006C24E3"/>
    <w:rsid w:val="006C43DA"/>
    <w:rsid w:val="006C543C"/>
    <w:rsid w:val="006C7FAD"/>
    <w:rsid w:val="006D2E32"/>
    <w:rsid w:val="006D3728"/>
    <w:rsid w:val="006E580F"/>
    <w:rsid w:val="006E650B"/>
    <w:rsid w:val="006F45DE"/>
    <w:rsid w:val="007027EA"/>
    <w:rsid w:val="0070370A"/>
    <w:rsid w:val="0071486A"/>
    <w:rsid w:val="00715208"/>
    <w:rsid w:val="00723332"/>
    <w:rsid w:val="00727EC6"/>
    <w:rsid w:val="00733343"/>
    <w:rsid w:val="00734889"/>
    <w:rsid w:val="00734F20"/>
    <w:rsid w:val="007355A0"/>
    <w:rsid w:val="00736E30"/>
    <w:rsid w:val="007370DB"/>
    <w:rsid w:val="007400A0"/>
    <w:rsid w:val="0074090A"/>
    <w:rsid w:val="00742413"/>
    <w:rsid w:val="00743227"/>
    <w:rsid w:val="00750693"/>
    <w:rsid w:val="00751DB3"/>
    <w:rsid w:val="00753C4A"/>
    <w:rsid w:val="0075448B"/>
    <w:rsid w:val="007555CE"/>
    <w:rsid w:val="007565C5"/>
    <w:rsid w:val="00756CBC"/>
    <w:rsid w:val="007577B9"/>
    <w:rsid w:val="007612DF"/>
    <w:rsid w:val="007624E9"/>
    <w:rsid w:val="007646E6"/>
    <w:rsid w:val="00765387"/>
    <w:rsid w:val="00766A44"/>
    <w:rsid w:val="00767AE4"/>
    <w:rsid w:val="0077017B"/>
    <w:rsid w:val="00771A4D"/>
    <w:rsid w:val="00777735"/>
    <w:rsid w:val="00783723"/>
    <w:rsid w:val="007849FC"/>
    <w:rsid w:val="00785167"/>
    <w:rsid w:val="007853AB"/>
    <w:rsid w:val="00787A8B"/>
    <w:rsid w:val="00790C73"/>
    <w:rsid w:val="00793B68"/>
    <w:rsid w:val="00795F37"/>
    <w:rsid w:val="007A07B0"/>
    <w:rsid w:val="007A20B8"/>
    <w:rsid w:val="007A2A8B"/>
    <w:rsid w:val="007A510F"/>
    <w:rsid w:val="007A5890"/>
    <w:rsid w:val="007B222C"/>
    <w:rsid w:val="007B45EE"/>
    <w:rsid w:val="007B47F7"/>
    <w:rsid w:val="007C3CC2"/>
    <w:rsid w:val="007C3E9E"/>
    <w:rsid w:val="007C756B"/>
    <w:rsid w:val="007D0A90"/>
    <w:rsid w:val="007D1698"/>
    <w:rsid w:val="007D23B8"/>
    <w:rsid w:val="007D3C61"/>
    <w:rsid w:val="007D3CDE"/>
    <w:rsid w:val="007D7925"/>
    <w:rsid w:val="007E183A"/>
    <w:rsid w:val="007E1BDB"/>
    <w:rsid w:val="007E4A5D"/>
    <w:rsid w:val="007E6ADE"/>
    <w:rsid w:val="007F3473"/>
    <w:rsid w:val="007F4713"/>
    <w:rsid w:val="007F596B"/>
    <w:rsid w:val="008005DF"/>
    <w:rsid w:val="00800866"/>
    <w:rsid w:val="00803474"/>
    <w:rsid w:val="0080363C"/>
    <w:rsid w:val="00803BF0"/>
    <w:rsid w:val="00805C8C"/>
    <w:rsid w:val="00805FFF"/>
    <w:rsid w:val="008105B9"/>
    <w:rsid w:val="00810C72"/>
    <w:rsid w:val="008134B0"/>
    <w:rsid w:val="00813DEA"/>
    <w:rsid w:val="00814B04"/>
    <w:rsid w:val="00815EF5"/>
    <w:rsid w:val="00817E47"/>
    <w:rsid w:val="0082192A"/>
    <w:rsid w:val="00821E8A"/>
    <w:rsid w:val="00822A43"/>
    <w:rsid w:val="00825CF8"/>
    <w:rsid w:val="00825EAB"/>
    <w:rsid w:val="00826CD7"/>
    <w:rsid w:val="008273F6"/>
    <w:rsid w:val="00836392"/>
    <w:rsid w:val="00837BB0"/>
    <w:rsid w:val="00837C9E"/>
    <w:rsid w:val="00840F24"/>
    <w:rsid w:val="00841232"/>
    <w:rsid w:val="00841B3C"/>
    <w:rsid w:val="00842327"/>
    <w:rsid w:val="00842473"/>
    <w:rsid w:val="00842D78"/>
    <w:rsid w:val="00845E03"/>
    <w:rsid w:val="00847673"/>
    <w:rsid w:val="00852A35"/>
    <w:rsid w:val="00853A96"/>
    <w:rsid w:val="00854160"/>
    <w:rsid w:val="0085507E"/>
    <w:rsid w:val="00855A27"/>
    <w:rsid w:val="00855AA4"/>
    <w:rsid w:val="00855BAF"/>
    <w:rsid w:val="00857EF9"/>
    <w:rsid w:val="00860B00"/>
    <w:rsid w:val="008630A8"/>
    <w:rsid w:val="00864C92"/>
    <w:rsid w:val="00866F79"/>
    <w:rsid w:val="008704F1"/>
    <w:rsid w:val="00875528"/>
    <w:rsid w:val="008806B4"/>
    <w:rsid w:val="00882D14"/>
    <w:rsid w:val="0088485E"/>
    <w:rsid w:val="00884D0A"/>
    <w:rsid w:val="008856A0"/>
    <w:rsid w:val="00885CCC"/>
    <w:rsid w:val="0088705A"/>
    <w:rsid w:val="0089084E"/>
    <w:rsid w:val="00892DED"/>
    <w:rsid w:val="0089555E"/>
    <w:rsid w:val="008959E0"/>
    <w:rsid w:val="008964CA"/>
    <w:rsid w:val="00897AE3"/>
    <w:rsid w:val="008A0261"/>
    <w:rsid w:val="008A2851"/>
    <w:rsid w:val="008B1E11"/>
    <w:rsid w:val="008B3CFB"/>
    <w:rsid w:val="008B4BFC"/>
    <w:rsid w:val="008B53D8"/>
    <w:rsid w:val="008B5C86"/>
    <w:rsid w:val="008B67AC"/>
    <w:rsid w:val="008B792B"/>
    <w:rsid w:val="008D135D"/>
    <w:rsid w:val="008D3436"/>
    <w:rsid w:val="008D3E9A"/>
    <w:rsid w:val="008D6A78"/>
    <w:rsid w:val="008D7ACA"/>
    <w:rsid w:val="008E02A9"/>
    <w:rsid w:val="008E4B4E"/>
    <w:rsid w:val="008E5526"/>
    <w:rsid w:val="008E7950"/>
    <w:rsid w:val="008F5A8C"/>
    <w:rsid w:val="008F7ED7"/>
    <w:rsid w:val="00904F1C"/>
    <w:rsid w:val="00905A04"/>
    <w:rsid w:val="0091122A"/>
    <w:rsid w:val="00912C99"/>
    <w:rsid w:val="00913B1F"/>
    <w:rsid w:val="009144FE"/>
    <w:rsid w:val="00920A63"/>
    <w:rsid w:val="0092319A"/>
    <w:rsid w:val="0092347E"/>
    <w:rsid w:val="009251CA"/>
    <w:rsid w:val="00930C46"/>
    <w:rsid w:val="009321B6"/>
    <w:rsid w:val="0093598A"/>
    <w:rsid w:val="00940901"/>
    <w:rsid w:val="009440A9"/>
    <w:rsid w:val="00944766"/>
    <w:rsid w:val="00953A2F"/>
    <w:rsid w:val="00960EA6"/>
    <w:rsid w:val="00961E25"/>
    <w:rsid w:val="009632BB"/>
    <w:rsid w:val="0096381A"/>
    <w:rsid w:val="009651CD"/>
    <w:rsid w:val="00966577"/>
    <w:rsid w:val="00966E2A"/>
    <w:rsid w:val="00975E76"/>
    <w:rsid w:val="00976177"/>
    <w:rsid w:val="009764E0"/>
    <w:rsid w:val="00980F45"/>
    <w:rsid w:val="00990B5E"/>
    <w:rsid w:val="00995EA3"/>
    <w:rsid w:val="00996342"/>
    <w:rsid w:val="00996ABE"/>
    <w:rsid w:val="00997D38"/>
    <w:rsid w:val="009A2C18"/>
    <w:rsid w:val="009A43D1"/>
    <w:rsid w:val="009A604F"/>
    <w:rsid w:val="009B3D55"/>
    <w:rsid w:val="009B4BBF"/>
    <w:rsid w:val="009B60EC"/>
    <w:rsid w:val="009C09FD"/>
    <w:rsid w:val="009C3B98"/>
    <w:rsid w:val="009C51CB"/>
    <w:rsid w:val="009C6B3C"/>
    <w:rsid w:val="009D013D"/>
    <w:rsid w:val="009D4798"/>
    <w:rsid w:val="009E1CCB"/>
    <w:rsid w:val="009E391F"/>
    <w:rsid w:val="009E39B4"/>
    <w:rsid w:val="009E40F7"/>
    <w:rsid w:val="009E4493"/>
    <w:rsid w:val="009E65FC"/>
    <w:rsid w:val="009F5854"/>
    <w:rsid w:val="009F6092"/>
    <w:rsid w:val="009F644C"/>
    <w:rsid w:val="00A01E47"/>
    <w:rsid w:val="00A02867"/>
    <w:rsid w:val="00A031BF"/>
    <w:rsid w:val="00A14E87"/>
    <w:rsid w:val="00A2114A"/>
    <w:rsid w:val="00A244D1"/>
    <w:rsid w:val="00A25A25"/>
    <w:rsid w:val="00A27A9B"/>
    <w:rsid w:val="00A30B43"/>
    <w:rsid w:val="00A3232D"/>
    <w:rsid w:val="00A354EF"/>
    <w:rsid w:val="00A3602F"/>
    <w:rsid w:val="00A404E1"/>
    <w:rsid w:val="00A4106D"/>
    <w:rsid w:val="00A424BC"/>
    <w:rsid w:val="00A46439"/>
    <w:rsid w:val="00A47F9C"/>
    <w:rsid w:val="00A5007F"/>
    <w:rsid w:val="00A50B76"/>
    <w:rsid w:val="00A5181D"/>
    <w:rsid w:val="00A54313"/>
    <w:rsid w:val="00A54C78"/>
    <w:rsid w:val="00A560B1"/>
    <w:rsid w:val="00A5658B"/>
    <w:rsid w:val="00A56CB8"/>
    <w:rsid w:val="00A579FA"/>
    <w:rsid w:val="00A60EAA"/>
    <w:rsid w:val="00A61C94"/>
    <w:rsid w:val="00A62909"/>
    <w:rsid w:val="00A6608A"/>
    <w:rsid w:val="00A719D9"/>
    <w:rsid w:val="00A71C10"/>
    <w:rsid w:val="00A7447E"/>
    <w:rsid w:val="00A8365D"/>
    <w:rsid w:val="00A84CAC"/>
    <w:rsid w:val="00A8681B"/>
    <w:rsid w:val="00A910B1"/>
    <w:rsid w:val="00A91205"/>
    <w:rsid w:val="00A92582"/>
    <w:rsid w:val="00A935E8"/>
    <w:rsid w:val="00A979CD"/>
    <w:rsid w:val="00AA4802"/>
    <w:rsid w:val="00AA5E2C"/>
    <w:rsid w:val="00AA7C08"/>
    <w:rsid w:val="00AB19B5"/>
    <w:rsid w:val="00AB7D53"/>
    <w:rsid w:val="00AC2C7B"/>
    <w:rsid w:val="00AC34DD"/>
    <w:rsid w:val="00AC3C73"/>
    <w:rsid w:val="00AC3F48"/>
    <w:rsid w:val="00AC45EE"/>
    <w:rsid w:val="00AD00DC"/>
    <w:rsid w:val="00AD3022"/>
    <w:rsid w:val="00AD7CC3"/>
    <w:rsid w:val="00AE013A"/>
    <w:rsid w:val="00AE09CE"/>
    <w:rsid w:val="00AE77A2"/>
    <w:rsid w:val="00AE77C5"/>
    <w:rsid w:val="00AF0AD2"/>
    <w:rsid w:val="00AF247A"/>
    <w:rsid w:val="00AF3FCC"/>
    <w:rsid w:val="00AF5CB0"/>
    <w:rsid w:val="00AF6260"/>
    <w:rsid w:val="00AF6FFF"/>
    <w:rsid w:val="00B00D8B"/>
    <w:rsid w:val="00B01CF1"/>
    <w:rsid w:val="00B073BD"/>
    <w:rsid w:val="00B11258"/>
    <w:rsid w:val="00B13EEF"/>
    <w:rsid w:val="00B15614"/>
    <w:rsid w:val="00B17494"/>
    <w:rsid w:val="00B31E2B"/>
    <w:rsid w:val="00B32BC8"/>
    <w:rsid w:val="00B45E16"/>
    <w:rsid w:val="00B47C5A"/>
    <w:rsid w:val="00B502CB"/>
    <w:rsid w:val="00B56DA1"/>
    <w:rsid w:val="00B5706B"/>
    <w:rsid w:val="00B57079"/>
    <w:rsid w:val="00B57F32"/>
    <w:rsid w:val="00B6661E"/>
    <w:rsid w:val="00B7014E"/>
    <w:rsid w:val="00B71D0E"/>
    <w:rsid w:val="00B72D35"/>
    <w:rsid w:val="00B74ECD"/>
    <w:rsid w:val="00B7507F"/>
    <w:rsid w:val="00B77E7E"/>
    <w:rsid w:val="00B802F5"/>
    <w:rsid w:val="00B8266C"/>
    <w:rsid w:val="00B848DD"/>
    <w:rsid w:val="00B86E88"/>
    <w:rsid w:val="00B90EEE"/>
    <w:rsid w:val="00B930CA"/>
    <w:rsid w:val="00B95DE3"/>
    <w:rsid w:val="00BA060B"/>
    <w:rsid w:val="00BA10FA"/>
    <w:rsid w:val="00BA2FE8"/>
    <w:rsid w:val="00BA34CC"/>
    <w:rsid w:val="00BA446B"/>
    <w:rsid w:val="00BA6FAE"/>
    <w:rsid w:val="00BC0EBF"/>
    <w:rsid w:val="00BC2585"/>
    <w:rsid w:val="00BC58C0"/>
    <w:rsid w:val="00BD06AC"/>
    <w:rsid w:val="00BD1BD0"/>
    <w:rsid w:val="00BD3F10"/>
    <w:rsid w:val="00BD5E6A"/>
    <w:rsid w:val="00BD6049"/>
    <w:rsid w:val="00BD6292"/>
    <w:rsid w:val="00BE433D"/>
    <w:rsid w:val="00BF1131"/>
    <w:rsid w:val="00BF3DF8"/>
    <w:rsid w:val="00C0170D"/>
    <w:rsid w:val="00C04C5F"/>
    <w:rsid w:val="00C10D84"/>
    <w:rsid w:val="00C15634"/>
    <w:rsid w:val="00C15F04"/>
    <w:rsid w:val="00C176F6"/>
    <w:rsid w:val="00C177EE"/>
    <w:rsid w:val="00C22615"/>
    <w:rsid w:val="00C2503B"/>
    <w:rsid w:val="00C34910"/>
    <w:rsid w:val="00C3562B"/>
    <w:rsid w:val="00C37980"/>
    <w:rsid w:val="00C419FA"/>
    <w:rsid w:val="00C45A4E"/>
    <w:rsid w:val="00C45A96"/>
    <w:rsid w:val="00C528CF"/>
    <w:rsid w:val="00C534EC"/>
    <w:rsid w:val="00C5466B"/>
    <w:rsid w:val="00C56F87"/>
    <w:rsid w:val="00C60D63"/>
    <w:rsid w:val="00C60DB8"/>
    <w:rsid w:val="00C71C20"/>
    <w:rsid w:val="00C75570"/>
    <w:rsid w:val="00C76424"/>
    <w:rsid w:val="00C76C9A"/>
    <w:rsid w:val="00C7711C"/>
    <w:rsid w:val="00C803F4"/>
    <w:rsid w:val="00C8071D"/>
    <w:rsid w:val="00C808D6"/>
    <w:rsid w:val="00C81530"/>
    <w:rsid w:val="00C81DF7"/>
    <w:rsid w:val="00C83C84"/>
    <w:rsid w:val="00C84B76"/>
    <w:rsid w:val="00C86C5B"/>
    <w:rsid w:val="00C8706F"/>
    <w:rsid w:val="00C901F2"/>
    <w:rsid w:val="00C91CE2"/>
    <w:rsid w:val="00C93886"/>
    <w:rsid w:val="00C94574"/>
    <w:rsid w:val="00C94E06"/>
    <w:rsid w:val="00C95F6C"/>
    <w:rsid w:val="00CA4F60"/>
    <w:rsid w:val="00CA6968"/>
    <w:rsid w:val="00CA7E3C"/>
    <w:rsid w:val="00CB125A"/>
    <w:rsid w:val="00CB7297"/>
    <w:rsid w:val="00CB79D5"/>
    <w:rsid w:val="00CD101D"/>
    <w:rsid w:val="00CD236D"/>
    <w:rsid w:val="00CD52D2"/>
    <w:rsid w:val="00CD5750"/>
    <w:rsid w:val="00CD6018"/>
    <w:rsid w:val="00CE045B"/>
    <w:rsid w:val="00CE237F"/>
    <w:rsid w:val="00CE3259"/>
    <w:rsid w:val="00CE7B34"/>
    <w:rsid w:val="00CF1A66"/>
    <w:rsid w:val="00CF271B"/>
    <w:rsid w:val="00CF3218"/>
    <w:rsid w:val="00CF359B"/>
    <w:rsid w:val="00CF6727"/>
    <w:rsid w:val="00CF7081"/>
    <w:rsid w:val="00D026E6"/>
    <w:rsid w:val="00D073D5"/>
    <w:rsid w:val="00D1371D"/>
    <w:rsid w:val="00D14A6C"/>
    <w:rsid w:val="00D21091"/>
    <w:rsid w:val="00D25392"/>
    <w:rsid w:val="00D31079"/>
    <w:rsid w:val="00D31C34"/>
    <w:rsid w:val="00D353FB"/>
    <w:rsid w:val="00D361E6"/>
    <w:rsid w:val="00D371CF"/>
    <w:rsid w:val="00D413F4"/>
    <w:rsid w:val="00D42FEE"/>
    <w:rsid w:val="00D43C08"/>
    <w:rsid w:val="00D46551"/>
    <w:rsid w:val="00D503E1"/>
    <w:rsid w:val="00D5365F"/>
    <w:rsid w:val="00D53CF5"/>
    <w:rsid w:val="00D56DB9"/>
    <w:rsid w:val="00D60504"/>
    <w:rsid w:val="00D618B6"/>
    <w:rsid w:val="00D622BC"/>
    <w:rsid w:val="00D6272D"/>
    <w:rsid w:val="00D62948"/>
    <w:rsid w:val="00D630C0"/>
    <w:rsid w:val="00D64A4C"/>
    <w:rsid w:val="00D659A8"/>
    <w:rsid w:val="00D6679B"/>
    <w:rsid w:val="00D6741C"/>
    <w:rsid w:val="00D718DF"/>
    <w:rsid w:val="00D74C81"/>
    <w:rsid w:val="00D75B65"/>
    <w:rsid w:val="00D77D3F"/>
    <w:rsid w:val="00D81C3D"/>
    <w:rsid w:val="00D82C35"/>
    <w:rsid w:val="00D83133"/>
    <w:rsid w:val="00D903BB"/>
    <w:rsid w:val="00D94D08"/>
    <w:rsid w:val="00D9707A"/>
    <w:rsid w:val="00DA0D0E"/>
    <w:rsid w:val="00DA1862"/>
    <w:rsid w:val="00DA2DD6"/>
    <w:rsid w:val="00DA3EB3"/>
    <w:rsid w:val="00DA54A4"/>
    <w:rsid w:val="00DA62E0"/>
    <w:rsid w:val="00DC2F83"/>
    <w:rsid w:val="00DC427B"/>
    <w:rsid w:val="00DD2A57"/>
    <w:rsid w:val="00DD40DF"/>
    <w:rsid w:val="00DD5D6B"/>
    <w:rsid w:val="00DE07A4"/>
    <w:rsid w:val="00DF162F"/>
    <w:rsid w:val="00DF42C2"/>
    <w:rsid w:val="00E0302D"/>
    <w:rsid w:val="00E03DC5"/>
    <w:rsid w:val="00E03E9C"/>
    <w:rsid w:val="00E04EA4"/>
    <w:rsid w:val="00E072EB"/>
    <w:rsid w:val="00E07751"/>
    <w:rsid w:val="00E10D0C"/>
    <w:rsid w:val="00E12381"/>
    <w:rsid w:val="00E13425"/>
    <w:rsid w:val="00E22DB7"/>
    <w:rsid w:val="00E242EC"/>
    <w:rsid w:val="00E256F6"/>
    <w:rsid w:val="00E33581"/>
    <w:rsid w:val="00E35E03"/>
    <w:rsid w:val="00E438DC"/>
    <w:rsid w:val="00E572BE"/>
    <w:rsid w:val="00E57DFC"/>
    <w:rsid w:val="00E607B7"/>
    <w:rsid w:val="00E624CF"/>
    <w:rsid w:val="00E63287"/>
    <w:rsid w:val="00E716B8"/>
    <w:rsid w:val="00E83A5C"/>
    <w:rsid w:val="00E90044"/>
    <w:rsid w:val="00EA5FDA"/>
    <w:rsid w:val="00EB3FD2"/>
    <w:rsid w:val="00EC17DD"/>
    <w:rsid w:val="00EC18C8"/>
    <w:rsid w:val="00EC786C"/>
    <w:rsid w:val="00EC7CB3"/>
    <w:rsid w:val="00ED0273"/>
    <w:rsid w:val="00ED1608"/>
    <w:rsid w:val="00ED448A"/>
    <w:rsid w:val="00ED7260"/>
    <w:rsid w:val="00ED75FA"/>
    <w:rsid w:val="00EE07BE"/>
    <w:rsid w:val="00EE363C"/>
    <w:rsid w:val="00EF0BD6"/>
    <w:rsid w:val="00EF32E1"/>
    <w:rsid w:val="00EF34BD"/>
    <w:rsid w:val="00EF5B23"/>
    <w:rsid w:val="00F010B5"/>
    <w:rsid w:val="00F10879"/>
    <w:rsid w:val="00F2035A"/>
    <w:rsid w:val="00F208DB"/>
    <w:rsid w:val="00F20ABA"/>
    <w:rsid w:val="00F255BB"/>
    <w:rsid w:val="00F30B77"/>
    <w:rsid w:val="00F3213F"/>
    <w:rsid w:val="00F3218B"/>
    <w:rsid w:val="00F33B06"/>
    <w:rsid w:val="00F34EC1"/>
    <w:rsid w:val="00F35E46"/>
    <w:rsid w:val="00F40040"/>
    <w:rsid w:val="00F428C9"/>
    <w:rsid w:val="00F45131"/>
    <w:rsid w:val="00F46F81"/>
    <w:rsid w:val="00F51B8B"/>
    <w:rsid w:val="00F623D5"/>
    <w:rsid w:val="00F62C7E"/>
    <w:rsid w:val="00F67ACD"/>
    <w:rsid w:val="00F7084D"/>
    <w:rsid w:val="00F70D6C"/>
    <w:rsid w:val="00F75B34"/>
    <w:rsid w:val="00F80B80"/>
    <w:rsid w:val="00F81997"/>
    <w:rsid w:val="00F9065B"/>
    <w:rsid w:val="00F9173F"/>
    <w:rsid w:val="00F945C5"/>
    <w:rsid w:val="00F94E19"/>
    <w:rsid w:val="00FA00D2"/>
    <w:rsid w:val="00FA00D4"/>
    <w:rsid w:val="00FA032B"/>
    <w:rsid w:val="00FA1530"/>
    <w:rsid w:val="00FA1FDF"/>
    <w:rsid w:val="00FA44EA"/>
    <w:rsid w:val="00FA61AC"/>
    <w:rsid w:val="00FA64CC"/>
    <w:rsid w:val="00FA6707"/>
    <w:rsid w:val="00FB0EE3"/>
    <w:rsid w:val="00FB3361"/>
    <w:rsid w:val="00FB3D72"/>
    <w:rsid w:val="00FB4676"/>
    <w:rsid w:val="00FB5DC5"/>
    <w:rsid w:val="00FC041F"/>
    <w:rsid w:val="00FC144F"/>
    <w:rsid w:val="00FC5789"/>
    <w:rsid w:val="00FC61EB"/>
    <w:rsid w:val="00FC67B8"/>
    <w:rsid w:val="00FD2260"/>
    <w:rsid w:val="00FD6D8A"/>
    <w:rsid w:val="00FD7BDE"/>
    <w:rsid w:val="00FE13F8"/>
    <w:rsid w:val="00FE2564"/>
    <w:rsid w:val="00FE3936"/>
    <w:rsid w:val="00FF0FC8"/>
    <w:rsid w:val="00FF46FA"/>
    <w:rsid w:val="00FF778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770BB"/>
  <w15:docId w15:val="{2784409E-E22D-4A43-ADC3-E4B7F619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FA7"/>
  </w:style>
  <w:style w:type="paragraph" w:styleId="1">
    <w:name w:val="heading 1"/>
    <w:basedOn w:val="a"/>
    <w:next w:val="a"/>
    <w:link w:val="1Char"/>
    <w:uiPriority w:val="9"/>
    <w:qFormat/>
    <w:rsid w:val="002E1FA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unhideWhenUsed/>
    <w:qFormat/>
    <w:rsid w:val="002E1FA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2E1FA7"/>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2E1FA7"/>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2E1FA7"/>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2E1F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E1F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E1F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E1F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A5C"/>
    <w:pPr>
      <w:ind w:left="720"/>
      <w:contextualSpacing/>
    </w:pPr>
  </w:style>
  <w:style w:type="paragraph" w:styleId="a4">
    <w:name w:val="header"/>
    <w:basedOn w:val="a"/>
    <w:link w:val="Char"/>
    <w:uiPriority w:val="99"/>
    <w:unhideWhenUsed/>
    <w:rsid w:val="004450AB"/>
    <w:pPr>
      <w:tabs>
        <w:tab w:val="center" w:pos="4153"/>
        <w:tab w:val="right" w:pos="8306"/>
      </w:tabs>
      <w:spacing w:after="0" w:line="240" w:lineRule="auto"/>
    </w:pPr>
  </w:style>
  <w:style w:type="character" w:customStyle="1" w:styleId="Char">
    <w:name w:val="Κεφαλίδα Char"/>
    <w:basedOn w:val="a0"/>
    <w:link w:val="a4"/>
    <w:uiPriority w:val="99"/>
    <w:rsid w:val="004450AB"/>
  </w:style>
  <w:style w:type="paragraph" w:styleId="a5">
    <w:name w:val="footer"/>
    <w:basedOn w:val="a"/>
    <w:link w:val="Char0"/>
    <w:uiPriority w:val="99"/>
    <w:unhideWhenUsed/>
    <w:rsid w:val="004450AB"/>
    <w:pPr>
      <w:tabs>
        <w:tab w:val="center" w:pos="4153"/>
        <w:tab w:val="right" w:pos="8306"/>
      </w:tabs>
      <w:spacing w:after="0" w:line="240" w:lineRule="auto"/>
    </w:pPr>
  </w:style>
  <w:style w:type="character" w:customStyle="1" w:styleId="Char0">
    <w:name w:val="Υποσέλιδο Char"/>
    <w:basedOn w:val="a0"/>
    <w:link w:val="a5"/>
    <w:uiPriority w:val="99"/>
    <w:rsid w:val="004450AB"/>
  </w:style>
  <w:style w:type="character" w:styleId="-">
    <w:name w:val="Hyperlink"/>
    <w:basedOn w:val="a0"/>
    <w:uiPriority w:val="99"/>
    <w:unhideWhenUsed/>
    <w:rsid w:val="004450AB"/>
    <w:rPr>
      <w:color w:val="0000FF"/>
      <w:u w:val="single"/>
    </w:rPr>
  </w:style>
  <w:style w:type="paragraph" w:styleId="a6">
    <w:name w:val="Balloon Text"/>
    <w:basedOn w:val="a"/>
    <w:link w:val="Char1"/>
    <w:uiPriority w:val="99"/>
    <w:semiHidden/>
    <w:unhideWhenUsed/>
    <w:rsid w:val="004450A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450AB"/>
    <w:rPr>
      <w:rFonts w:ascii="Tahoma" w:hAnsi="Tahoma" w:cs="Tahoma"/>
      <w:sz w:val="16"/>
      <w:szCs w:val="16"/>
    </w:rPr>
  </w:style>
  <w:style w:type="paragraph" w:styleId="a7">
    <w:name w:val="Body Text"/>
    <w:basedOn w:val="a"/>
    <w:link w:val="Char2"/>
    <w:semiHidden/>
    <w:rsid w:val="005434C9"/>
    <w:pPr>
      <w:suppressAutoHyphens/>
      <w:overflowPunct w:val="0"/>
      <w:autoSpaceDE w:val="0"/>
      <w:spacing w:after="0" w:line="240" w:lineRule="auto"/>
      <w:textAlignment w:val="baseline"/>
    </w:pPr>
    <w:rPr>
      <w:rFonts w:ascii="Arial" w:eastAsia="Times New Roman" w:hAnsi="Arial" w:cs="Times New Roman"/>
      <w:b/>
      <w:sz w:val="28"/>
      <w:szCs w:val="20"/>
      <w:lang w:eastAsia="ar-SA"/>
    </w:rPr>
  </w:style>
  <w:style w:type="character" w:customStyle="1" w:styleId="Char2">
    <w:name w:val="Σώμα κειμένου Char"/>
    <w:basedOn w:val="a0"/>
    <w:link w:val="a7"/>
    <w:semiHidden/>
    <w:rsid w:val="005434C9"/>
    <w:rPr>
      <w:rFonts w:ascii="Arial" w:eastAsia="Times New Roman" w:hAnsi="Arial" w:cs="Times New Roman"/>
      <w:b/>
      <w:sz w:val="28"/>
      <w:szCs w:val="20"/>
      <w:lang w:eastAsia="ar-SA"/>
    </w:rPr>
  </w:style>
  <w:style w:type="paragraph" w:styleId="-HTML">
    <w:name w:val="HTML Preformatted"/>
    <w:basedOn w:val="a"/>
    <w:link w:val="-HTMLChar"/>
    <w:uiPriority w:val="99"/>
    <w:semiHidden/>
    <w:unhideWhenUsed/>
    <w:rsid w:val="009E4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9E40F7"/>
    <w:rPr>
      <w:rFonts w:ascii="Courier New" w:eastAsia="Times New Roman" w:hAnsi="Courier New" w:cs="Courier New"/>
      <w:sz w:val="20"/>
      <w:szCs w:val="20"/>
    </w:rPr>
  </w:style>
  <w:style w:type="character" w:customStyle="1" w:styleId="2Char">
    <w:name w:val="Επικεφαλίδα 2 Char"/>
    <w:basedOn w:val="a0"/>
    <w:link w:val="2"/>
    <w:uiPriority w:val="9"/>
    <w:rsid w:val="002E1FA7"/>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0C4AD2"/>
  </w:style>
  <w:style w:type="paragraph" w:styleId="Web">
    <w:name w:val="Normal (Web)"/>
    <w:basedOn w:val="a"/>
    <w:uiPriority w:val="99"/>
    <w:semiHidden/>
    <w:unhideWhenUsed/>
    <w:rsid w:val="00653CD6"/>
    <w:pPr>
      <w:spacing w:before="100" w:beforeAutospacing="1" w:after="100" w:afterAutospacing="1" w:line="240" w:lineRule="auto"/>
    </w:pPr>
    <w:rPr>
      <w:rFonts w:ascii="Times New Roman" w:eastAsia="Times New Roman" w:hAnsi="Times New Roman" w:cs="Times New Roman"/>
    </w:rPr>
  </w:style>
  <w:style w:type="character" w:styleId="a8">
    <w:name w:val="Strong"/>
    <w:basedOn w:val="a0"/>
    <w:uiPriority w:val="22"/>
    <w:qFormat/>
    <w:rsid w:val="002E1FA7"/>
    <w:rPr>
      <w:b/>
      <w:bCs/>
    </w:rPr>
  </w:style>
  <w:style w:type="paragraph" w:customStyle="1" w:styleId="a9">
    <w:name w:val="Στυλ"/>
    <w:rsid w:val="005E6136"/>
    <w:pPr>
      <w:widowControl w:val="0"/>
      <w:autoSpaceDE w:val="0"/>
      <w:autoSpaceDN w:val="0"/>
      <w:adjustRightInd w:val="0"/>
      <w:spacing w:after="0" w:line="240" w:lineRule="auto"/>
    </w:pPr>
    <w:rPr>
      <w:rFonts w:ascii="Arial" w:hAnsi="Arial" w:cs="Arial"/>
      <w:lang w:val="en-GB" w:eastAsia="en-GB"/>
    </w:rPr>
  </w:style>
  <w:style w:type="paragraph" w:styleId="aa">
    <w:name w:val="No Spacing"/>
    <w:uiPriority w:val="1"/>
    <w:qFormat/>
    <w:rsid w:val="002E1FA7"/>
    <w:pPr>
      <w:spacing w:after="0" w:line="240" w:lineRule="auto"/>
    </w:pPr>
  </w:style>
  <w:style w:type="character" w:styleId="ab">
    <w:name w:val="Unresolved Mention"/>
    <w:basedOn w:val="a0"/>
    <w:uiPriority w:val="99"/>
    <w:semiHidden/>
    <w:unhideWhenUsed/>
    <w:rsid w:val="00D56DB9"/>
    <w:rPr>
      <w:color w:val="605E5C"/>
      <w:shd w:val="clear" w:color="auto" w:fill="E1DFDD"/>
    </w:rPr>
  </w:style>
  <w:style w:type="table" w:customStyle="1" w:styleId="10">
    <w:name w:val="Πλέγμα πίνακα1"/>
    <w:basedOn w:val="a1"/>
    <w:next w:val="ac"/>
    <w:uiPriority w:val="39"/>
    <w:rsid w:val="00A61C94"/>
    <w:pPr>
      <w:spacing w:after="0" w:line="240" w:lineRule="auto"/>
    </w:pPr>
    <w:rPr>
      <w:rFonts w:ascii="Arial" w:eastAsia="Aptos" w:hAnsi="Arial" w:cs="Arial"/>
      <w:kern w:val="2"/>
      <w:lang w:val="en-I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A6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2E1FA7"/>
    <w:rPr>
      <w:rFonts w:asciiTheme="majorHAnsi" w:eastAsiaTheme="majorEastAsia" w:hAnsiTheme="majorHAnsi" w:cstheme="majorBidi"/>
      <w:color w:val="365F91" w:themeColor="accent1" w:themeShade="BF"/>
      <w:sz w:val="40"/>
      <w:szCs w:val="40"/>
    </w:rPr>
  </w:style>
  <w:style w:type="character" w:customStyle="1" w:styleId="3Char">
    <w:name w:val="Επικεφαλίδα 3 Char"/>
    <w:basedOn w:val="a0"/>
    <w:link w:val="3"/>
    <w:uiPriority w:val="9"/>
    <w:semiHidden/>
    <w:rsid w:val="002E1FA7"/>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2E1FA7"/>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2E1FA7"/>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2E1FA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E1FA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E1FA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E1FA7"/>
    <w:rPr>
      <w:rFonts w:eastAsiaTheme="majorEastAsia" w:cstheme="majorBidi"/>
      <w:color w:val="272727" w:themeColor="text1" w:themeTint="D8"/>
    </w:rPr>
  </w:style>
  <w:style w:type="paragraph" w:styleId="ad">
    <w:name w:val="caption"/>
    <w:basedOn w:val="a"/>
    <w:next w:val="a"/>
    <w:uiPriority w:val="35"/>
    <w:semiHidden/>
    <w:unhideWhenUsed/>
    <w:qFormat/>
    <w:rsid w:val="002E1FA7"/>
    <w:pPr>
      <w:spacing w:after="200" w:line="240" w:lineRule="auto"/>
    </w:pPr>
    <w:rPr>
      <w:i/>
      <w:iCs/>
      <w:color w:val="1F497D" w:themeColor="text2"/>
      <w:sz w:val="18"/>
      <w:szCs w:val="18"/>
    </w:rPr>
  </w:style>
  <w:style w:type="paragraph" w:styleId="ae">
    <w:name w:val="Title"/>
    <w:basedOn w:val="a"/>
    <w:next w:val="a"/>
    <w:link w:val="Char3"/>
    <w:uiPriority w:val="10"/>
    <w:qFormat/>
    <w:rsid w:val="002E1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3">
    <w:name w:val="Τίτλος Char"/>
    <w:basedOn w:val="a0"/>
    <w:link w:val="ae"/>
    <w:uiPriority w:val="10"/>
    <w:rsid w:val="002E1FA7"/>
    <w:rPr>
      <w:rFonts w:asciiTheme="majorHAnsi" w:eastAsiaTheme="majorEastAsia" w:hAnsiTheme="majorHAnsi" w:cstheme="majorBidi"/>
      <w:spacing w:val="-10"/>
      <w:kern w:val="28"/>
      <w:sz w:val="56"/>
      <w:szCs w:val="56"/>
    </w:rPr>
  </w:style>
  <w:style w:type="paragraph" w:styleId="af">
    <w:name w:val="Subtitle"/>
    <w:basedOn w:val="a"/>
    <w:next w:val="a"/>
    <w:link w:val="Char4"/>
    <w:uiPriority w:val="11"/>
    <w:qFormat/>
    <w:rsid w:val="002E1FA7"/>
    <w:pPr>
      <w:numPr>
        <w:ilvl w:val="1"/>
      </w:numPr>
    </w:pPr>
    <w:rPr>
      <w:rFonts w:eastAsiaTheme="majorEastAsia" w:cstheme="majorBidi"/>
      <w:color w:val="595959" w:themeColor="text1" w:themeTint="A6"/>
      <w:spacing w:val="15"/>
      <w:sz w:val="28"/>
      <w:szCs w:val="28"/>
    </w:rPr>
  </w:style>
  <w:style w:type="character" w:customStyle="1" w:styleId="Char4">
    <w:name w:val="Υπότιτλος Char"/>
    <w:basedOn w:val="a0"/>
    <w:link w:val="af"/>
    <w:uiPriority w:val="11"/>
    <w:rsid w:val="002E1FA7"/>
    <w:rPr>
      <w:rFonts w:eastAsiaTheme="majorEastAsia" w:cstheme="majorBidi"/>
      <w:color w:val="595959" w:themeColor="text1" w:themeTint="A6"/>
      <w:spacing w:val="15"/>
      <w:sz w:val="28"/>
      <w:szCs w:val="28"/>
    </w:rPr>
  </w:style>
  <w:style w:type="character" w:styleId="af0">
    <w:name w:val="Emphasis"/>
    <w:basedOn w:val="a0"/>
    <w:uiPriority w:val="20"/>
    <w:qFormat/>
    <w:rsid w:val="002E1FA7"/>
    <w:rPr>
      <w:i/>
      <w:iCs/>
    </w:rPr>
  </w:style>
  <w:style w:type="paragraph" w:styleId="af1">
    <w:name w:val="Quote"/>
    <w:basedOn w:val="a"/>
    <w:next w:val="a"/>
    <w:link w:val="Char5"/>
    <w:uiPriority w:val="29"/>
    <w:qFormat/>
    <w:rsid w:val="002E1FA7"/>
    <w:pPr>
      <w:spacing w:before="160"/>
      <w:jc w:val="center"/>
    </w:pPr>
    <w:rPr>
      <w:i/>
      <w:iCs/>
      <w:color w:val="404040" w:themeColor="text1" w:themeTint="BF"/>
    </w:rPr>
  </w:style>
  <w:style w:type="character" w:customStyle="1" w:styleId="Char5">
    <w:name w:val="Απόσπασμα Char"/>
    <w:basedOn w:val="a0"/>
    <w:link w:val="af1"/>
    <w:uiPriority w:val="29"/>
    <w:rsid w:val="002E1FA7"/>
    <w:rPr>
      <w:i/>
      <w:iCs/>
      <w:color w:val="404040" w:themeColor="text1" w:themeTint="BF"/>
    </w:rPr>
  </w:style>
  <w:style w:type="paragraph" w:styleId="af2">
    <w:name w:val="Intense Quote"/>
    <w:basedOn w:val="a"/>
    <w:next w:val="a"/>
    <w:link w:val="Char6"/>
    <w:uiPriority w:val="30"/>
    <w:qFormat/>
    <w:rsid w:val="002E1F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6">
    <w:name w:val="Έντονο απόσπ. Char"/>
    <w:basedOn w:val="a0"/>
    <w:link w:val="af2"/>
    <w:uiPriority w:val="30"/>
    <w:rsid w:val="002E1FA7"/>
    <w:rPr>
      <w:i/>
      <w:iCs/>
      <w:color w:val="365F91" w:themeColor="accent1" w:themeShade="BF"/>
    </w:rPr>
  </w:style>
  <w:style w:type="character" w:styleId="af3">
    <w:name w:val="Subtle Emphasis"/>
    <w:basedOn w:val="a0"/>
    <w:uiPriority w:val="19"/>
    <w:qFormat/>
    <w:rsid w:val="002E1FA7"/>
    <w:rPr>
      <w:i/>
      <w:iCs/>
      <w:color w:val="404040" w:themeColor="text1" w:themeTint="BF"/>
    </w:rPr>
  </w:style>
  <w:style w:type="character" w:styleId="af4">
    <w:name w:val="Intense Emphasis"/>
    <w:basedOn w:val="a0"/>
    <w:uiPriority w:val="21"/>
    <w:qFormat/>
    <w:rsid w:val="002E1FA7"/>
    <w:rPr>
      <w:i/>
      <w:iCs/>
      <w:color w:val="365F91" w:themeColor="accent1" w:themeShade="BF"/>
    </w:rPr>
  </w:style>
  <w:style w:type="character" w:styleId="af5">
    <w:name w:val="Subtle Reference"/>
    <w:basedOn w:val="a0"/>
    <w:uiPriority w:val="31"/>
    <w:qFormat/>
    <w:rsid w:val="002E1FA7"/>
    <w:rPr>
      <w:smallCaps/>
      <w:color w:val="5A5A5A" w:themeColor="text1" w:themeTint="A5"/>
    </w:rPr>
  </w:style>
  <w:style w:type="character" w:styleId="af6">
    <w:name w:val="Intense Reference"/>
    <w:basedOn w:val="a0"/>
    <w:uiPriority w:val="32"/>
    <w:qFormat/>
    <w:rsid w:val="002E1FA7"/>
    <w:rPr>
      <w:b/>
      <w:bCs/>
      <w:smallCaps/>
      <w:color w:val="365F91" w:themeColor="accent1" w:themeShade="BF"/>
      <w:spacing w:val="5"/>
    </w:rPr>
  </w:style>
  <w:style w:type="character" w:styleId="af7">
    <w:name w:val="Book Title"/>
    <w:basedOn w:val="a0"/>
    <w:uiPriority w:val="33"/>
    <w:qFormat/>
    <w:rsid w:val="002E1FA7"/>
    <w:rPr>
      <w:b/>
      <w:bCs/>
      <w:i/>
      <w:iCs/>
      <w:spacing w:val="5"/>
    </w:rPr>
  </w:style>
  <w:style w:type="paragraph" w:styleId="af8">
    <w:name w:val="TOC Heading"/>
    <w:basedOn w:val="1"/>
    <w:next w:val="a"/>
    <w:uiPriority w:val="39"/>
    <w:semiHidden/>
    <w:unhideWhenUsed/>
    <w:qFormat/>
    <w:rsid w:val="002E1FA7"/>
    <w:pPr>
      <w:spacing w:before="240" w:after="0"/>
      <w:outlineLvl w:val="9"/>
    </w:pPr>
    <w:rPr>
      <w:sz w:val="32"/>
      <w:szCs w:val="32"/>
    </w:rPr>
  </w:style>
  <w:style w:type="character" w:customStyle="1" w:styleId="normaltextrun">
    <w:name w:val="normaltextrun"/>
    <w:basedOn w:val="a0"/>
    <w:rsid w:val="0032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5293">
      <w:bodyDiv w:val="1"/>
      <w:marLeft w:val="0"/>
      <w:marRight w:val="0"/>
      <w:marTop w:val="0"/>
      <w:marBottom w:val="0"/>
      <w:divBdr>
        <w:top w:val="none" w:sz="0" w:space="0" w:color="auto"/>
        <w:left w:val="none" w:sz="0" w:space="0" w:color="auto"/>
        <w:bottom w:val="none" w:sz="0" w:space="0" w:color="auto"/>
        <w:right w:val="none" w:sz="0" w:space="0" w:color="auto"/>
      </w:divBdr>
      <w:divsChild>
        <w:div w:id="559097819">
          <w:marLeft w:val="0"/>
          <w:marRight w:val="0"/>
          <w:marTop w:val="0"/>
          <w:marBottom w:val="0"/>
          <w:divBdr>
            <w:top w:val="none" w:sz="0" w:space="0" w:color="auto"/>
            <w:left w:val="none" w:sz="0" w:space="0" w:color="auto"/>
            <w:bottom w:val="none" w:sz="0" w:space="0" w:color="auto"/>
            <w:right w:val="none" w:sz="0" w:space="0" w:color="auto"/>
          </w:divBdr>
          <w:divsChild>
            <w:div w:id="135681308">
              <w:marLeft w:val="0"/>
              <w:marRight w:val="0"/>
              <w:marTop w:val="0"/>
              <w:marBottom w:val="0"/>
              <w:divBdr>
                <w:top w:val="none" w:sz="0" w:space="0" w:color="auto"/>
                <w:left w:val="none" w:sz="0" w:space="0" w:color="auto"/>
                <w:bottom w:val="none" w:sz="0" w:space="0" w:color="auto"/>
                <w:right w:val="none" w:sz="0" w:space="0" w:color="auto"/>
              </w:divBdr>
            </w:div>
            <w:div w:id="601229710">
              <w:marLeft w:val="0"/>
              <w:marRight w:val="0"/>
              <w:marTop w:val="0"/>
              <w:marBottom w:val="0"/>
              <w:divBdr>
                <w:top w:val="none" w:sz="0" w:space="0" w:color="auto"/>
                <w:left w:val="none" w:sz="0" w:space="0" w:color="auto"/>
                <w:bottom w:val="none" w:sz="0" w:space="0" w:color="auto"/>
                <w:right w:val="none" w:sz="0" w:space="0" w:color="auto"/>
              </w:divBdr>
            </w:div>
          </w:divsChild>
        </w:div>
        <w:div w:id="770324013">
          <w:marLeft w:val="0"/>
          <w:marRight w:val="0"/>
          <w:marTop w:val="0"/>
          <w:marBottom w:val="0"/>
          <w:divBdr>
            <w:top w:val="none" w:sz="0" w:space="0" w:color="auto"/>
            <w:left w:val="none" w:sz="0" w:space="0" w:color="auto"/>
            <w:bottom w:val="none" w:sz="0" w:space="0" w:color="auto"/>
            <w:right w:val="none" w:sz="0" w:space="0" w:color="auto"/>
          </w:divBdr>
          <w:divsChild>
            <w:div w:id="169101823">
              <w:marLeft w:val="0"/>
              <w:marRight w:val="0"/>
              <w:marTop w:val="0"/>
              <w:marBottom w:val="0"/>
              <w:divBdr>
                <w:top w:val="none" w:sz="0" w:space="0" w:color="auto"/>
                <w:left w:val="none" w:sz="0" w:space="0" w:color="auto"/>
                <w:bottom w:val="none" w:sz="0" w:space="0" w:color="auto"/>
                <w:right w:val="none" w:sz="0" w:space="0" w:color="auto"/>
              </w:divBdr>
            </w:div>
            <w:div w:id="1354724214">
              <w:marLeft w:val="0"/>
              <w:marRight w:val="0"/>
              <w:marTop w:val="0"/>
              <w:marBottom w:val="0"/>
              <w:divBdr>
                <w:top w:val="none" w:sz="0" w:space="0" w:color="auto"/>
                <w:left w:val="none" w:sz="0" w:space="0" w:color="auto"/>
                <w:bottom w:val="none" w:sz="0" w:space="0" w:color="auto"/>
                <w:right w:val="none" w:sz="0" w:space="0" w:color="auto"/>
              </w:divBdr>
            </w:div>
          </w:divsChild>
        </w:div>
        <w:div w:id="1900241237">
          <w:marLeft w:val="0"/>
          <w:marRight w:val="0"/>
          <w:marTop w:val="0"/>
          <w:marBottom w:val="0"/>
          <w:divBdr>
            <w:top w:val="none" w:sz="0" w:space="0" w:color="auto"/>
            <w:left w:val="none" w:sz="0" w:space="0" w:color="auto"/>
            <w:bottom w:val="none" w:sz="0" w:space="0" w:color="auto"/>
            <w:right w:val="none" w:sz="0" w:space="0" w:color="auto"/>
          </w:divBdr>
        </w:div>
        <w:div w:id="2004312413">
          <w:marLeft w:val="0"/>
          <w:marRight w:val="0"/>
          <w:marTop w:val="0"/>
          <w:marBottom w:val="0"/>
          <w:divBdr>
            <w:top w:val="none" w:sz="0" w:space="0" w:color="auto"/>
            <w:left w:val="none" w:sz="0" w:space="0" w:color="auto"/>
            <w:bottom w:val="none" w:sz="0" w:space="0" w:color="auto"/>
            <w:right w:val="none" w:sz="0" w:space="0" w:color="auto"/>
          </w:divBdr>
          <w:divsChild>
            <w:div w:id="778796447">
              <w:marLeft w:val="0"/>
              <w:marRight w:val="0"/>
              <w:marTop w:val="0"/>
              <w:marBottom w:val="0"/>
              <w:divBdr>
                <w:top w:val="none" w:sz="0" w:space="0" w:color="auto"/>
                <w:left w:val="none" w:sz="0" w:space="0" w:color="auto"/>
                <w:bottom w:val="none" w:sz="0" w:space="0" w:color="auto"/>
                <w:right w:val="none" w:sz="0" w:space="0" w:color="auto"/>
              </w:divBdr>
            </w:div>
            <w:div w:id="1561555426">
              <w:marLeft w:val="0"/>
              <w:marRight w:val="0"/>
              <w:marTop w:val="0"/>
              <w:marBottom w:val="0"/>
              <w:divBdr>
                <w:top w:val="none" w:sz="0" w:space="0" w:color="auto"/>
                <w:left w:val="none" w:sz="0" w:space="0" w:color="auto"/>
                <w:bottom w:val="none" w:sz="0" w:space="0" w:color="auto"/>
                <w:right w:val="none" w:sz="0" w:space="0" w:color="auto"/>
              </w:divBdr>
            </w:div>
            <w:div w:id="306664841">
              <w:marLeft w:val="0"/>
              <w:marRight w:val="0"/>
              <w:marTop w:val="0"/>
              <w:marBottom w:val="0"/>
              <w:divBdr>
                <w:top w:val="none" w:sz="0" w:space="0" w:color="auto"/>
                <w:left w:val="none" w:sz="0" w:space="0" w:color="auto"/>
                <w:bottom w:val="none" w:sz="0" w:space="0" w:color="auto"/>
                <w:right w:val="none" w:sz="0" w:space="0" w:color="auto"/>
              </w:divBdr>
            </w:div>
          </w:divsChild>
        </w:div>
        <w:div w:id="1287464448">
          <w:marLeft w:val="0"/>
          <w:marRight w:val="0"/>
          <w:marTop w:val="0"/>
          <w:marBottom w:val="0"/>
          <w:divBdr>
            <w:top w:val="none" w:sz="0" w:space="0" w:color="auto"/>
            <w:left w:val="none" w:sz="0" w:space="0" w:color="auto"/>
            <w:bottom w:val="none" w:sz="0" w:space="0" w:color="auto"/>
            <w:right w:val="none" w:sz="0" w:space="0" w:color="auto"/>
          </w:divBdr>
        </w:div>
      </w:divsChild>
    </w:div>
    <w:div w:id="105734372">
      <w:bodyDiv w:val="1"/>
      <w:marLeft w:val="0"/>
      <w:marRight w:val="0"/>
      <w:marTop w:val="0"/>
      <w:marBottom w:val="0"/>
      <w:divBdr>
        <w:top w:val="none" w:sz="0" w:space="0" w:color="auto"/>
        <w:left w:val="none" w:sz="0" w:space="0" w:color="auto"/>
        <w:bottom w:val="none" w:sz="0" w:space="0" w:color="auto"/>
        <w:right w:val="none" w:sz="0" w:space="0" w:color="auto"/>
      </w:divBdr>
    </w:div>
    <w:div w:id="110252288">
      <w:bodyDiv w:val="1"/>
      <w:marLeft w:val="0"/>
      <w:marRight w:val="0"/>
      <w:marTop w:val="0"/>
      <w:marBottom w:val="0"/>
      <w:divBdr>
        <w:top w:val="none" w:sz="0" w:space="0" w:color="auto"/>
        <w:left w:val="none" w:sz="0" w:space="0" w:color="auto"/>
        <w:bottom w:val="none" w:sz="0" w:space="0" w:color="auto"/>
        <w:right w:val="none" w:sz="0" w:space="0" w:color="auto"/>
      </w:divBdr>
      <w:divsChild>
        <w:div w:id="1415781541">
          <w:marLeft w:val="0"/>
          <w:marRight w:val="0"/>
          <w:marTop w:val="0"/>
          <w:marBottom w:val="0"/>
          <w:divBdr>
            <w:top w:val="none" w:sz="0" w:space="0" w:color="auto"/>
            <w:left w:val="none" w:sz="0" w:space="0" w:color="auto"/>
            <w:bottom w:val="none" w:sz="0" w:space="0" w:color="auto"/>
            <w:right w:val="none" w:sz="0" w:space="0" w:color="auto"/>
          </w:divBdr>
        </w:div>
      </w:divsChild>
    </w:div>
    <w:div w:id="229539326">
      <w:bodyDiv w:val="1"/>
      <w:marLeft w:val="0"/>
      <w:marRight w:val="0"/>
      <w:marTop w:val="0"/>
      <w:marBottom w:val="0"/>
      <w:divBdr>
        <w:top w:val="none" w:sz="0" w:space="0" w:color="auto"/>
        <w:left w:val="none" w:sz="0" w:space="0" w:color="auto"/>
        <w:bottom w:val="none" w:sz="0" w:space="0" w:color="auto"/>
        <w:right w:val="none" w:sz="0" w:space="0" w:color="auto"/>
      </w:divBdr>
    </w:div>
    <w:div w:id="417991987">
      <w:bodyDiv w:val="1"/>
      <w:marLeft w:val="0"/>
      <w:marRight w:val="0"/>
      <w:marTop w:val="0"/>
      <w:marBottom w:val="0"/>
      <w:divBdr>
        <w:top w:val="none" w:sz="0" w:space="0" w:color="auto"/>
        <w:left w:val="none" w:sz="0" w:space="0" w:color="auto"/>
        <w:bottom w:val="none" w:sz="0" w:space="0" w:color="auto"/>
        <w:right w:val="none" w:sz="0" w:space="0" w:color="auto"/>
      </w:divBdr>
    </w:div>
    <w:div w:id="885220653">
      <w:bodyDiv w:val="1"/>
      <w:marLeft w:val="0"/>
      <w:marRight w:val="0"/>
      <w:marTop w:val="0"/>
      <w:marBottom w:val="0"/>
      <w:divBdr>
        <w:top w:val="none" w:sz="0" w:space="0" w:color="auto"/>
        <w:left w:val="none" w:sz="0" w:space="0" w:color="auto"/>
        <w:bottom w:val="none" w:sz="0" w:space="0" w:color="auto"/>
        <w:right w:val="none" w:sz="0" w:space="0" w:color="auto"/>
      </w:divBdr>
    </w:div>
    <w:div w:id="947545398">
      <w:bodyDiv w:val="1"/>
      <w:marLeft w:val="0"/>
      <w:marRight w:val="0"/>
      <w:marTop w:val="0"/>
      <w:marBottom w:val="0"/>
      <w:divBdr>
        <w:top w:val="none" w:sz="0" w:space="0" w:color="auto"/>
        <w:left w:val="none" w:sz="0" w:space="0" w:color="auto"/>
        <w:bottom w:val="none" w:sz="0" w:space="0" w:color="auto"/>
        <w:right w:val="none" w:sz="0" w:space="0" w:color="auto"/>
      </w:divBdr>
    </w:div>
    <w:div w:id="1161240548">
      <w:bodyDiv w:val="1"/>
      <w:marLeft w:val="0"/>
      <w:marRight w:val="0"/>
      <w:marTop w:val="0"/>
      <w:marBottom w:val="0"/>
      <w:divBdr>
        <w:top w:val="none" w:sz="0" w:space="0" w:color="auto"/>
        <w:left w:val="none" w:sz="0" w:space="0" w:color="auto"/>
        <w:bottom w:val="none" w:sz="0" w:space="0" w:color="auto"/>
        <w:right w:val="none" w:sz="0" w:space="0" w:color="auto"/>
      </w:divBdr>
    </w:div>
    <w:div w:id="1309046679">
      <w:bodyDiv w:val="1"/>
      <w:marLeft w:val="0"/>
      <w:marRight w:val="0"/>
      <w:marTop w:val="0"/>
      <w:marBottom w:val="0"/>
      <w:divBdr>
        <w:top w:val="none" w:sz="0" w:space="0" w:color="auto"/>
        <w:left w:val="none" w:sz="0" w:space="0" w:color="auto"/>
        <w:bottom w:val="none" w:sz="0" w:space="0" w:color="auto"/>
        <w:right w:val="none" w:sz="0" w:space="0" w:color="auto"/>
      </w:divBdr>
    </w:div>
    <w:div w:id="1557086227">
      <w:bodyDiv w:val="1"/>
      <w:marLeft w:val="0"/>
      <w:marRight w:val="0"/>
      <w:marTop w:val="0"/>
      <w:marBottom w:val="0"/>
      <w:divBdr>
        <w:top w:val="none" w:sz="0" w:space="0" w:color="auto"/>
        <w:left w:val="none" w:sz="0" w:space="0" w:color="auto"/>
        <w:bottom w:val="none" w:sz="0" w:space="0" w:color="auto"/>
        <w:right w:val="none" w:sz="0" w:space="0" w:color="auto"/>
      </w:divBdr>
    </w:div>
    <w:div w:id="1594585185">
      <w:bodyDiv w:val="1"/>
      <w:marLeft w:val="0"/>
      <w:marRight w:val="0"/>
      <w:marTop w:val="0"/>
      <w:marBottom w:val="0"/>
      <w:divBdr>
        <w:top w:val="none" w:sz="0" w:space="0" w:color="auto"/>
        <w:left w:val="none" w:sz="0" w:space="0" w:color="auto"/>
        <w:bottom w:val="none" w:sz="0" w:space="0" w:color="auto"/>
        <w:right w:val="none" w:sz="0" w:space="0" w:color="auto"/>
      </w:divBdr>
    </w:div>
    <w:div w:id="1912930959">
      <w:bodyDiv w:val="1"/>
      <w:marLeft w:val="0"/>
      <w:marRight w:val="0"/>
      <w:marTop w:val="0"/>
      <w:marBottom w:val="0"/>
      <w:divBdr>
        <w:top w:val="none" w:sz="0" w:space="0" w:color="auto"/>
        <w:left w:val="none" w:sz="0" w:space="0" w:color="auto"/>
        <w:bottom w:val="none" w:sz="0" w:space="0" w:color="auto"/>
        <w:right w:val="none" w:sz="0" w:space="0" w:color="auto"/>
      </w:divBdr>
      <w:divsChild>
        <w:div w:id="790365705">
          <w:marLeft w:val="0"/>
          <w:marRight w:val="0"/>
          <w:marTop w:val="0"/>
          <w:marBottom w:val="0"/>
          <w:divBdr>
            <w:top w:val="none" w:sz="0" w:space="0" w:color="auto"/>
            <w:left w:val="none" w:sz="0" w:space="0" w:color="auto"/>
            <w:bottom w:val="none" w:sz="0" w:space="0" w:color="auto"/>
            <w:right w:val="none" w:sz="0" w:space="0" w:color="auto"/>
          </w:divBdr>
        </w:div>
        <w:div w:id="211310935">
          <w:marLeft w:val="0"/>
          <w:marRight w:val="0"/>
          <w:marTop w:val="0"/>
          <w:marBottom w:val="0"/>
          <w:divBdr>
            <w:top w:val="none" w:sz="0" w:space="0" w:color="auto"/>
            <w:left w:val="none" w:sz="0" w:space="0" w:color="auto"/>
            <w:bottom w:val="none" w:sz="0" w:space="0" w:color="auto"/>
            <w:right w:val="none" w:sz="0" w:space="0" w:color="auto"/>
          </w:divBdr>
        </w:div>
        <w:div w:id="1883903777">
          <w:marLeft w:val="0"/>
          <w:marRight w:val="0"/>
          <w:marTop w:val="0"/>
          <w:marBottom w:val="0"/>
          <w:divBdr>
            <w:top w:val="none" w:sz="0" w:space="0" w:color="auto"/>
            <w:left w:val="none" w:sz="0" w:space="0" w:color="auto"/>
            <w:bottom w:val="none" w:sz="0" w:space="0" w:color="auto"/>
            <w:right w:val="none" w:sz="0" w:space="0" w:color="auto"/>
          </w:divBdr>
        </w:div>
        <w:div w:id="1282960424">
          <w:marLeft w:val="0"/>
          <w:marRight w:val="0"/>
          <w:marTop w:val="0"/>
          <w:marBottom w:val="0"/>
          <w:divBdr>
            <w:top w:val="none" w:sz="0" w:space="0" w:color="auto"/>
            <w:left w:val="none" w:sz="0" w:space="0" w:color="auto"/>
            <w:bottom w:val="none" w:sz="0" w:space="0" w:color="auto"/>
            <w:right w:val="none" w:sz="0" w:space="0" w:color="auto"/>
          </w:divBdr>
        </w:div>
        <w:div w:id="1339430441">
          <w:marLeft w:val="0"/>
          <w:marRight w:val="0"/>
          <w:marTop w:val="0"/>
          <w:marBottom w:val="0"/>
          <w:divBdr>
            <w:top w:val="none" w:sz="0" w:space="0" w:color="auto"/>
            <w:left w:val="none" w:sz="0" w:space="0" w:color="auto"/>
            <w:bottom w:val="none" w:sz="0" w:space="0" w:color="auto"/>
            <w:right w:val="none" w:sz="0" w:space="0" w:color="auto"/>
          </w:divBdr>
        </w:div>
        <w:div w:id="785853256">
          <w:marLeft w:val="0"/>
          <w:marRight w:val="0"/>
          <w:marTop w:val="0"/>
          <w:marBottom w:val="0"/>
          <w:divBdr>
            <w:top w:val="none" w:sz="0" w:space="0" w:color="auto"/>
            <w:left w:val="none" w:sz="0" w:space="0" w:color="auto"/>
            <w:bottom w:val="none" w:sz="0" w:space="0" w:color="auto"/>
            <w:right w:val="none" w:sz="0" w:space="0" w:color="auto"/>
          </w:divBdr>
        </w:div>
        <w:div w:id="151919035">
          <w:marLeft w:val="0"/>
          <w:marRight w:val="0"/>
          <w:marTop w:val="0"/>
          <w:marBottom w:val="0"/>
          <w:divBdr>
            <w:top w:val="none" w:sz="0" w:space="0" w:color="auto"/>
            <w:left w:val="none" w:sz="0" w:space="0" w:color="auto"/>
            <w:bottom w:val="none" w:sz="0" w:space="0" w:color="auto"/>
            <w:right w:val="none" w:sz="0" w:space="0" w:color="auto"/>
          </w:divBdr>
        </w:div>
        <w:div w:id="623317226">
          <w:marLeft w:val="0"/>
          <w:marRight w:val="0"/>
          <w:marTop w:val="0"/>
          <w:marBottom w:val="0"/>
          <w:divBdr>
            <w:top w:val="none" w:sz="0" w:space="0" w:color="auto"/>
            <w:left w:val="none" w:sz="0" w:space="0" w:color="auto"/>
            <w:bottom w:val="none" w:sz="0" w:space="0" w:color="auto"/>
            <w:right w:val="none" w:sz="0" w:space="0" w:color="auto"/>
          </w:divBdr>
        </w:div>
        <w:div w:id="2107538537">
          <w:marLeft w:val="0"/>
          <w:marRight w:val="0"/>
          <w:marTop w:val="0"/>
          <w:marBottom w:val="0"/>
          <w:divBdr>
            <w:top w:val="none" w:sz="0" w:space="0" w:color="auto"/>
            <w:left w:val="none" w:sz="0" w:space="0" w:color="auto"/>
            <w:bottom w:val="none" w:sz="0" w:space="0" w:color="auto"/>
            <w:right w:val="none" w:sz="0" w:space="0" w:color="auto"/>
          </w:divBdr>
        </w:div>
        <w:div w:id="1949383974">
          <w:marLeft w:val="0"/>
          <w:marRight w:val="0"/>
          <w:marTop w:val="0"/>
          <w:marBottom w:val="0"/>
          <w:divBdr>
            <w:top w:val="none" w:sz="0" w:space="0" w:color="auto"/>
            <w:left w:val="none" w:sz="0" w:space="0" w:color="auto"/>
            <w:bottom w:val="none" w:sz="0" w:space="0" w:color="auto"/>
            <w:right w:val="none" w:sz="0" w:space="0" w:color="auto"/>
          </w:divBdr>
        </w:div>
        <w:div w:id="1709841716">
          <w:marLeft w:val="0"/>
          <w:marRight w:val="0"/>
          <w:marTop w:val="0"/>
          <w:marBottom w:val="0"/>
          <w:divBdr>
            <w:top w:val="none" w:sz="0" w:space="0" w:color="auto"/>
            <w:left w:val="none" w:sz="0" w:space="0" w:color="auto"/>
            <w:bottom w:val="none" w:sz="0" w:space="0" w:color="auto"/>
            <w:right w:val="none" w:sz="0" w:space="0" w:color="auto"/>
          </w:divBdr>
        </w:div>
        <w:div w:id="1870140817">
          <w:marLeft w:val="0"/>
          <w:marRight w:val="0"/>
          <w:marTop w:val="0"/>
          <w:marBottom w:val="0"/>
          <w:divBdr>
            <w:top w:val="none" w:sz="0" w:space="0" w:color="auto"/>
            <w:left w:val="none" w:sz="0" w:space="0" w:color="auto"/>
            <w:bottom w:val="none" w:sz="0" w:space="0" w:color="auto"/>
            <w:right w:val="none" w:sz="0" w:space="0" w:color="auto"/>
          </w:divBdr>
        </w:div>
      </w:divsChild>
    </w:div>
    <w:div w:id="1942911414">
      <w:bodyDiv w:val="1"/>
      <w:marLeft w:val="0"/>
      <w:marRight w:val="0"/>
      <w:marTop w:val="0"/>
      <w:marBottom w:val="0"/>
      <w:divBdr>
        <w:top w:val="none" w:sz="0" w:space="0" w:color="auto"/>
        <w:left w:val="none" w:sz="0" w:space="0" w:color="auto"/>
        <w:bottom w:val="none" w:sz="0" w:space="0" w:color="auto"/>
        <w:right w:val="none" w:sz="0" w:space="0" w:color="auto"/>
      </w:divBdr>
    </w:div>
    <w:div w:id="1953704733">
      <w:bodyDiv w:val="1"/>
      <w:marLeft w:val="0"/>
      <w:marRight w:val="0"/>
      <w:marTop w:val="0"/>
      <w:marBottom w:val="0"/>
      <w:divBdr>
        <w:top w:val="none" w:sz="0" w:space="0" w:color="auto"/>
        <w:left w:val="none" w:sz="0" w:space="0" w:color="auto"/>
        <w:bottom w:val="none" w:sz="0" w:space="0" w:color="auto"/>
        <w:right w:val="none" w:sz="0" w:space="0" w:color="auto"/>
      </w:divBdr>
    </w:div>
    <w:div w:id="1962370674">
      <w:bodyDiv w:val="1"/>
      <w:marLeft w:val="0"/>
      <w:marRight w:val="0"/>
      <w:marTop w:val="0"/>
      <w:marBottom w:val="0"/>
      <w:divBdr>
        <w:top w:val="none" w:sz="0" w:space="0" w:color="auto"/>
        <w:left w:val="none" w:sz="0" w:space="0" w:color="auto"/>
        <w:bottom w:val="none" w:sz="0" w:space="0" w:color="auto"/>
        <w:right w:val="none" w:sz="0" w:space="0" w:color="auto"/>
      </w:divBdr>
    </w:div>
    <w:div w:id="2012751176">
      <w:bodyDiv w:val="1"/>
      <w:marLeft w:val="0"/>
      <w:marRight w:val="0"/>
      <w:marTop w:val="0"/>
      <w:marBottom w:val="0"/>
      <w:divBdr>
        <w:top w:val="none" w:sz="0" w:space="0" w:color="auto"/>
        <w:left w:val="none" w:sz="0" w:space="0" w:color="auto"/>
        <w:bottom w:val="none" w:sz="0" w:space="0" w:color="auto"/>
        <w:right w:val="none" w:sz="0" w:space="0" w:color="auto"/>
      </w:divBdr>
    </w:div>
    <w:div w:id="21392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in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etina.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B8BC4-1024-45ED-8AA9-5E0CD833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8748</Characters>
  <Application>Microsoft Office Word</Application>
  <DocSecurity>0</DocSecurity>
  <Lines>165</Lines>
  <Paragraphs>58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ΖΩΗ ΙΩΣΗΦΙΔΟΥ</cp:lastModifiedBy>
  <cp:revision>12</cp:revision>
  <cp:lastPrinted>2016-07-19T09:10:00Z</cp:lastPrinted>
  <dcterms:created xsi:type="dcterms:W3CDTF">2024-09-25T15:07:00Z</dcterms:created>
  <dcterms:modified xsi:type="dcterms:W3CDTF">2024-10-08T13:49:00Z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a064ba414c564a987ec96f30420a408e14cb44fc549b76163b9d58dd807228ef</vt:lpwstr>
  </property>
</Properties>
</file>